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486B5BAD"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44ECB3E7">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Department of</w:t>
      </w:r>
      <w:r w:rsidR="3A892C5D" w:rsidRPr="1809F0DF">
        <w:rPr>
          <w:rFonts w:ascii="Avenir" w:hAnsi="Avenir" w:cs="Calibri"/>
          <w:b/>
          <w:bCs/>
          <w:color w:val="4F2683"/>
          <w:sz w:val="22"/>
          <w:szCs w:val="22"/>
        </w:rPr>
        <w:t xml:space="preserve"> Mathematics</w:t>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3F9C494C" w:rsidR="003F0C6D" w:rsidRPr="00597639" w:rsidRDefault="3A892C5D" w:rsidP="0BE1703A">
      <w:pPr>
        <w:tabs>
          <w:tab w:val="center" w:pos="5040"/>
        </w:tabs>
        <w:jc w:val="center"/>
        <w:rPr>
          <w:b/>
          <w:bCs/>
          <w:sz w:val="36"/>
          <w:szCs w:val="36"/>
        </w:rPr>
      </w:pPr>
      <w:r w:rsidRPr="0BE1703A">
        <w:rPr>
          <w:b/>
          <w:bCs/>
          <w:sz w:val="36"/>
          <w:szCs w:val="36"/>
        </w:rPr>
        <w:t>AM</w:t>
      </w:r>
      <w:r w:rsidR="531DDE5D" w:rsidRPr="0BE1703A">
        <w:rPr>
          <w:b/>
          <w:bCs/>
          <w:sz w:val="36"/>
          <w:szCs w:val="36"/>
        </w:rPr>
        <w:t xml:space="preserve"> 3615B/AM 9576</w:t>
      </w:r>
      <w:r w:rsidR="5709DEAB" w:rsidRPr="0BE1703A">
        <w:rPr>
          <w:b/>
          <w:bCs/>
          <w:sz w:val="36"/>
          <w:szCs w:val="36"/>
        </w:rPr>
        <w:t>B</w:t>
      </w:r>
      <w:r w:rsidRPr="0BE1703A">
        <w:rPr>
          <w:b/>
          <w:bCs/>
          <w:sz w:val="36"/>
          <w:szCs w:val="36"/>
        </w:rPr>
        <w:t xml:space="preserve"> </w:t>
      </w:r>
      <w:r w:rsidR="00597639" w:rsidRPr="0BE1703A">
        <w:rPr>
          <w:b/>
          <w:bCs/>
          <w:sz w:val="36"/>
          <w:szCs w:val="36"/>
        </w:rPr>
        <w:t>Course Outline</w:t>
      </w: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Default="003F0C6D" w:rsidP="00CF2B11">
      <w:pPr>
        <w:rPr>
          <w:bCs/>
        </w:rPr>
      </w:pPr>
      <w:r w:rsidRPr="00CF2B11">
        <w:rPr>
          <w:b/>
          <w:bCs/>
        </w:rPr>
        <w:t>Course Information</w:t>
      </w:r>
      <w:r>
        <w:rPr>
          <w:bCs/>
        </w:rPr>
        <w:t xml:space="preserve"> </w:t>
      </w:r>
    </w:p>
    <w:p w14:paraId="1A9611B6" w14:textId="2F1448F7" w:rsidR="006D28B8" w:rsidRDefault="080BB337" w:rsidP="0BE1703A">
      <w:r>
        <w:t>Course name: Mathematical Biology</w:t>
      </w:r>
      <w:r w:rsidR="5F88B948">
        <w:t>. Winter 2026.</w:t>
      </w:r>
    </w:p>
    <w:p w14:paraId="12623480" w14:textId="5F89FBDC" w:rsidR="080BB337" w:rsidRDefault="080BB337" w:rsidP="0BE1703A">
      <w:r>
        <w:t>Delivery: In-person lectures.</w:t>
      </w:r>
    </w:p>
    <w:p w14:paraId="555B3488" w14:textId="77777777" w:rsidR="00CA7E7D" w:rsidRPr="00CF2B11" w:rsidRDefault="00CA7E7D" w:rsidP="00CF2B11">
      <w:pPr>
        <w:rPr>
          <w:bCs/>
        </w:rPr>
      </w:pPr>
    </w:p>
    <w:p w14:paraId="701BECC0" w14:textId="020EBE6B" w:rsidR="003F0C6D" w:rsidRPr="00E328FB" w:rsidRDefault="00681697" w:rsidP="0BE1703A">
      <w:pPr>
        <w:rPr>
          <w:color w:val="FF0000"/>
        </w:rPr>
      </w:pPr>
      <w:r w:rsidRPr="0BE1703A">
        <w:rPr>
          <w:b/>
          <w:bCs/>
        </w:rPr>
        <w:t xml:space="preserve">List of </w:t>
      </w:r>
      <w:r w:rsidR="003F0C6D" w:rsidRPr="0BE1703A">
        <w:rPr>
          <w:b/>
          <w:bCs/>
        </w:rPr>
        <w:t>Prerequisite</w:t>
      </w:r>
      <w:r w:rsidRPr="0BE1703A">
        <w:rPr>
          <w:b/>
          <w:bCs/>
        </w:rPr>
        <w:t xml:space="preserve">s </w:t>
      </w:r>
    </w:p>
    <w:p w14:paraId="0E45FEE5" w14:textId="0A80A51F" w:rsidR="00CA7E7D" w:rsidRDefault="045AA555" w:rsidP="00CF2B11">
      <w:r>
        <w:t xml:space="preserve">Prerequisite(s): Multivariate calculus and linear algebra. One of Calculus 2302A/B, Calculus 2402A/B, Calculus 2502A/B; </w:t>
      </w:r>
      <w:proofErr w:type="gramStart"/>
      <w:r>
        <w:t>plus</w:t>
      </w:r>
      <w:proofErr w:type="gramEnd"/>
      <w:r>
        <w:t xml:space="preserve"> one of Mathematics 1600A/B or the former Linear Algebra 1600A/B, or Applied Mathematics 1411A/ B. Or permission of instructor.</w:t>
      </w:r>
    </w:p>
    <w:p w14:paraId="275F4069" w14:textId="5BC74913" w:rsidR="0BE1703A" w:rsidRDefault="0BE1703A"/>
    <w:p w14:paraId="69262065" w14:textId="31DD592B" w:rsidR="00CF2B11" w:rsidRDefault="00CF2B11" w:rsidP="00CF2B11">
      <w:r>
        <w:t xml:space="preserve">Unless you have either the </w:t>
      </w:r>
      <w:r w:rsidR="00A611D5">
        <w:t>pre</w:t>
      </w:r>
      <w:r>
        <w:t xml:space="preserve">requisites for this course or written special permission from </w:t>
      </w:r>
      <w:r w:rsidR="000D3A67">
        <w:t>the</w:t>
      </w:r>
      <w:r>
        <w:t xml:space="preserve"> </w:t>
      </w:r>
      <w:r w:rsidR="7EFB544E">
        <w:t xml:space="preserve">Department of Mathematics </w:t>
      </w:r>
      <w:r>
        <w:t xml:space="preserve">to enroll in it, you may be </w:t>
      </w:r>
      <w:r w:rsidR="000D3A67">
        <w:t xml:space="preserve">removed and </w:t>
      </w:r>
      <w:r w:rsidR="00A611D5">
        <w:t>withdrawn</w:t>
      </w:r>
      <w:r>
        <w:t xml:space="preserve"> from this course</w:t>
      </w:r>
      <w:r w:rsidR="00E6583A">
        <w:t xml:space="preserve"> </w:t>
      </w:r>
      <w:r w:rsidR="0038747F">
        <w:t xml:space="preserve">in accordance with </w:t>
      </w:r>
      <w:r w:rsidR="00E6583A">
        <w:t>university policy</w:t>
      </w:r>
      <w:r>
        <w:t>.</w:t>
      </w:r>
      <w:r w:rsidR="00852477">
        <w:t xml:space="preserve"> </w:t>
      </w:r>
      <w:r w:rsidR="003D4C2D">
        <w:t xml:space="preserve">This may be done after the add/drop deadline of the academic term, and </w:t>
      </w:r>
      <w:r w:rsidR="001B3993">
        <w:t xml:space="preserve">the course will be marked as withdrawn (WDN) on </w:t>
      </w:r>
      <w:r w:rsidR="00545F6F">
        <w:t xml:space="preserve">your academic record. </w:t>
      </w:r>
      <w:r>
        <w:t>Thi</w:t>
      </w:r>
      <w:r w:rsidR="00545F6F">
        <w:t>s</w:t>
      </w:r>
      <w:r>
        <w:t xml:space="preserve"> decision may not be appealed. </w:t>
      </w:r>
      <w:r w:rsidR="00852477">
        <w:t xml:space="preserve"> </w:t>
      </w:r>
    </w:p>
    <w:p w14:paraId="311A7561" w14:textId="4209BDD2" w:rsidR="00CF2B11" w:rsidRDefault="00CF2B11" w:rsidP="00CF2B11">
      <w:pPr>
        <w:rPr>
          <w:bCs/>
        </w:rPr>
      </w:pPr>
    </w:p>
    <w:p w14:paraId="4F81AFDD" w14:textId="77777777" w:rsidR="00B451DA" w:rsidRDefault="00B451DA" w:rsidP="003F0C6D">
      <w:pPr>
        <w:rPr>
          <w:b/>
          <w:bCs/>
        </w:rPr>
      </w:pPr>
    </w:p>
    <w:p w14:paraId="5F15E187" w14:textId="1EB8AA0E" w:rsidR="00CF2B11" w:rsidRPr="00E328FB" w:rsidRDefault="00B451DA" w:rsidP="5C583C2E">
      <w:pPr>
        <w:rPr>
          <w:b/>
          <w:bCs/>
        </w:rPr>
      </w:pPr>
      <w:r w:rsidRPr="5C583C2E">
        <w:rPr>
          <w:b/>
          <w:bCs/>
          <w:sz w:val="36"/>
          <w:szCs w:val="36"/>
        </w:rPr>
        <w:t>2. Instructor Information</w:t>
      </w:r>
    </w:p>
    <w:p w14:paraId="6579E955" w14:textId="673221A3" w:rsidR="003F0C6D" w:rsidRDefault="003F0C6D" w:rsidP="003F0C6D">
      <w:pPr>
        <w:rPr>
          <w:bCs/>
        </w:rPr>
      </w:pPr>
    </w:p>
    <w:tbl>
      <w:tblPr>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2475"/>
        <w:gridCol w:w="1305"/>
        <w:gridCol w:w="1530"/>
        <w:gridCol w:w="1530"/>
      </w:tblGrid>
      <w:tr w:rsidR="00597639" w:rsidRPr="00597639" w14:paraId="2A60D15D" w14:textId="77777777" w:rsidTr="0BE1703A">
        <w:trPr>
          <w:trHeight w:val="615"/>
        </w:trPr>
        <w:tc>
          <w:tcPr>
            <w:tcW w:w="3307" w:type="dxa"/>
            <w:noWrap/>
            <w:vAlign w:val="center"/>
            <w:hideMark/>
          </w:tcPr>
          <w:p w14:paraId="7D2C84A9"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Instructors</w:t>
            </w:r>
          </w:p>
        </w:tc>
        <w:tc>
          <w:tcPr>
            <w:tcW w:w="2475" w:type="dxa"/>
            <w:noWrap/>
            <w:vAlign w:val="center"/>
            <w:hideMark/>
          </w:tcPr>
          <w:p w14:paraId="2FEA44D3"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Email</w:t>
            </w:r>
          </w:p>
        </w:tc>
        <w:tc>
          <w:tcPr>
            <w:tcW w:w="1305" w:type="dxa"/>
            <w:noWrap/>
            <w:vAlign w:val="center"/>
            <w:hideMark/>
          </w:tcPr>
          <w:p w14:paraId="495F2F30"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w:t>
            </w:r>
          </w:p>
        </w:tc>
        <w:tc>
          <w:tcPr>
            <w:tcW w:w="1530" w:type="dxa"/>
            <w:vAlign w:val="center"/>
            <w:hideMark/>
          </w:tcPr>
          <w:p w14:paraId="63A22ACA"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Phone</w:t>
            </w:r>
          </w:p>
        </w:tc>
        <w:tc>
          <w:tcPr>
            <w:tcW w:w="1530" w:type="dxa"/>
            <w:noWrap/>
            <w:vAlign w:val="center"/>
            <w:hideMark/>
          </w:tcPr>
          <w:p w14:paraId="5F5065DE"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 Hours</w:t>
            </w:r>
          </w:p>
        </w:tc>
      </w:tr>
      <w:tr w:rsidR="00597639" w:rsidRPr="00597639" w14:paraId="4BF0A8BD" w14:textId="77777777" w:rsidTr="00577BED">
        <w:trPr>
          <w:trHeight w:val="302"/>
        </w:trPr>
        <w:tc>
          <w:tcPr>
            <w:tcW w:w="3307" w:type="dxa"/>
            <w:noWrap/>
            <w:vAlign w:val="bottom"/>
            <w:hideMark/>
          </w:tcPr>
          <w:p w14:paraId="192A164A" w14:textId="247D2942" w:rsidR="00597639" w:rsidRPr="00597639" w:rsidRDefault="51710F9E" w:rsidP="0BE1703A">
            <w:pPr>
              <w:rPr>
                <w:rFonts w:cstheme="minorBidi"/>
                <w:color w:val="000000"/>
                <w:lang w:eastAsia="en-CA"/>
              </w:rPr>
            </w:pPr>
            <w:r w:rsidRPr="0BE1703A">
              <w:rPr>
                <w:rFonts w:cstheme="minorBidi"/>
                <w:color w:val="000000" w:themeColor="text1"/>
                <w:lang w:eastAsia="en-CA"/>
              </w:rPr>
              <w:t>Dr. Jason Bertram</w:t>
            </w:r>
          </w:p>
        </w:tc>
        <w:tc>
          <w:tcPr>
            <w:tcW w:w="2475" w:type="dxa"/>
            <w:noWrap/>
            <w:vAlign w:val="bottom"/>
          </w:tcPr>
          <w:p w14:paraId="7EA5C61B" w14:textId="5B917F95" w:rsidR="00597639" w:rsidRPr="00597639" w:rsidRDefault="00597639" w:rsidP="0BE1703A">
            <w:pPr>
              <w:rPr>
                <w:rFonts w:cstheme="minorBidi"/>
                <w:color w:val="000000"/>
                <w:lang w:eastAsia="en-CA"/>
              </w:rPr>
            </w:pPr>
          </w:p>
        </w:tc>
        <w:tc>
          <w:tcPr>
            <w:tcW w:w="1305" w:type="dxa"/>
            <w:noWrap/>
            <w:vAlign w:val="bottom"/>
          </w:tcPr>
          <w:p w14:paraId="38AE06F9" w14:textId="6D5B1DC2" w:rsidR="00597639" w:rsidRPr="00597639" w:rsidRDefault="00597639" w:rsidP="0BE1703A">
            <w:pPr>
              <w:rPr>
                <w:rFonts w:cstheme="minorBidi"/>
                <w:color w:val="000000"/>
                <w:lang w:eastAsia="en-CA"/>
              </w:rPr>
            </w:pPr>
          </w:p>
        </w:tc>
        <w:tc>
          <w:tcPr>
            <w:tcW w:w="1530" w:type="dxa"/>
            <w:hideMark/>
          </w:tcPr>
          <w:p w14:paraId="074E6064" w14:textId="77777777" w:rsidR="00597639" w:rsidRPr="00597639" w:rsidRDefault="00597639">
            <w:pPr>
              <w:rPr>
                <w:rFonts w:cstheme="minorHAnsi"/>
                <w:color w:val="000000"/>
                <w:lang w:eastAsia="en-CA"/>
              </w:rPr>
            </w:pPr>
          </w:p>
        </w:tc>
        <w:tc>
          <w:tcPr>
            <w:tcW w:w="1530" w:type="dxa"/>
            <w:noWrap/>
            <w:vAlign w:val="bottom"/>
            <w:hideMark/>
          </w:tcPr>
          <w:p w14:paraId="64D49F50" w14:textId="2C2BECD3" w:rsidR="00597639" w:rsidRPr="00597639" w:rsidRDefault="0C68B577" w:rsidP="0BE1703A">
            <w:pPr>
              <w:rPr>
                <w:rFonts w:cstheme="minorBidi"/>
                <w:color w:val="000000"/>
                <w:lang w:eastAsia="en-CA"/>
              </w:rPr>
            </w:pPr>
            <w:r w:rsidRPr="0BE1703A">
              <w:rPr>
                <w:rFonts w:cstheme="minorBidi"/>
                <w:color w:val="000000" w:themeColor="text1"/>
                <w:lang w:eastAsia="en-CA"/>
              </w:rPr>
              <w:t>TBA</w:t>
            </w:r>
          </w:p>
        </w:tc>
      </w:tr>
    </w:tbl>
    <w:p w14:paraId="0941487A" w14:textId="28863721" w:rsidR="00597639" w:rsidRDefault="00597639" w:rsidP="003F0C6D">
      <w:pPr>
        <w:rPr>
          <w:bCs/>
        </w:rPr>
      </w:pPr>
    </w:p>
    <w:p w14:paraId="0AB3BB96" w14:textId="48DC9A7F" w:rsidR="001D554E" w:rsidRDefault="003F0C6D" w:rsidP="0BE1703A">
      <w:r>
        <w:t xml:space="preserve">Students must use their Western </w:t>
      </w:r>
      <w:r w:rsidRPr="0BE1703A">
        <w:rPr>
          <w:color w:val="000000" w:themeColor="text1"/>
        </w:rPr>
        <w:t>(</w:t>
      </w:r>
      <w:r w:rsidRPr="0BE1703A">
        <w:rPr>
          <w:color w:val="0000FF"/>
        </w:rPr>
        <w:t>@uwo.ca</w:t>
      </w:r>
      <w:r>
        <w:t xml:space="preserve">) email addresses when contacting their </w:t>
      </w:r>
      <w:proofErr w:type="gramStart"/>
      <w:r>
        <w:t>instructors</w:t>
      </w:r>
      <w:r w:rsidR="6228E61E">
        <w:t>, and</w:t>
      </w:r>
      <w:proofErr w:type="gramEnd"/>
      <w:r w:rsidR="6228E61E">
        <w:t xml:space="preserve"> include 3615B or 9576B in the email subject. Office hours held in</w:t>
      </w:r>
      <w:r w:rsidR="1A5CABDB">
        <w:t xml:space="preserve"> person in (venue TBA).</w:t>
      </w:r>
    </w:p>
    <w:p w14:paraId="1A82FC96" w14:textId="77777777" w:rsidR="006E2716" w:rsidRDefault="006E2716">
      <w:pPr>
        <w:rPr>
          <w:b/>
          <w:bCs/>
          <w:sz w:val="36"/>
          <w:szCs w:val="36"/>
        </w:rPr>
      </w:pPr>
      <w:r>
        <w:rPr>
          <w:b/>
          <w:bCs/>
          <w:sz w:val="36"/>
          <w:szCs w:val="36"/>
        </w:rPr>
        <w:br w:type="page"/>
      </w:r>
    </w:p>
    <w:p w14:paraId="02218B5F" w14:textId="559D9C53" w:rsidR="00B451DA" w:rsidRDefault="00B451DA" w:rsidP="00845B86">
      <w:pPr>
        <w:rPr>
          <w:b/>
          <w:bCs/>
        </w:rPr>
      </w:pPr>
      <w:r w:rsidRPr="0BE1703A">
        <w:rPr>
          <w:b/>
          <w:bCs/>
          <w:sz w:val="36"/>
          <w:szCs w:val="36"/>
        </w:rPr>
        <w:lastRenderedPageBreak/>
        <w:t>3. Course Syllabus, Schedule, Delivery Mode</w:t>
      </w:r>
    </w:p>
    <w:p w14:paraId="633538E4" w14:textId="21BE8723" w:rsidR="0BE1703A" w:rsidRDefault="0BE1703A"/>
    <w:p w14:paraId="101E459D" w14:textId="3CBFAF6E" w:rsidR="3FE5C3EF" w:rsidRDefault="3FE5C3EF">
      <w:r>
        <w:t>A general overview of the key ideas and mathematical methods used in mathematical biology, particularly mathematical population biology. Single- and multi-type population models. Competition and coexistence. Evolutionary dynamics. Systems of ODEs, stochastic population models, diffusion approximations.</w:t>
      </w:r>
    </w:p>
    <w:p w14:paraId="4F5934C8" w14:textId="1F961177" w:rsidR="0BE1703A" w:rsidRDefault="0BE1703A"/>
    <w:p w14:paraId="6455F266" w14:textId="2C807AE1" w:rsidR="00845B86" w:rsidRPr="00E925CE" w:rsidRDefault="0737BB5B" w:rsidP="0BE1703A">
      <w:r>
        <w:t>Learning outcomes:</w:t>
      </w:r>
    </w:p>
    <w:p w14:paraId="504C55F2" w14:textId="54B4AF4C" w:rsidR="00845B86" w:rsidRPr="00E925CE" w:rsidRDefault="46ABC22B" w:rsidP="0BE1703A">
      <w:pPr>
        <w:pStyle w:val="ListParagraph"/>
        <w:numPr>
          <w:ilvl w:val="0"/>
          <w:numId w:val="1"/>
        </w:numPr>
      </w:pPr>
      <w:r>
        <w:t>You will be able to conceptually interpret and mathematically analyze canonical single- and multi-type population models using differential equations.</w:t>
      </w:r>
    </w:p>
    <w:p w14:paraId="7576B499" w14:textId="75509815" w:rsidR="00845B86" w:rsidRPr="00E925CE" w:rsidRDefault="46ABC22B" w:rsidP="0BE1703A">
      <w:pPr>
        <w:pStyle w:val="ListParagraph"/>
        <w:numPr>
          <w:ilvl w:val="0"/>
          <w:numId w:val="1"/>
        </w:numPr>
      </w:pPr>
      <w:r>
        <w:t xml:space="preserve">You will be able to construct your own </w:t>
      </w:r>
      <w:r w:rsidR="3096D674">
        <w:t>ODE</w:t>
      </w:r>
      <w:r>
        <w:t xml:space="preserve"> models starting </w:t>
      </w:r>
      <w:proofErr w:type="gramStart"/>
      <w:r>
        <w:t>from</w:t>
      </w:r>
      <w:proofErr w:type="gramEnd"/>
      <w:r>
        <w:t xml:space="preserve"> a general description of the processes involved.</w:t>
      </w:r>
    </w:p>
    <w:p w14:paraId="636CBA7B" w14:textId="0C887797" w:rsidR="00845B86" w:rsidRPr="00E925CE" w:rsidRDefault="46ABC22B" w:rsidP="0BE1703A">
      <w:pPr>
        <w:pStyle w:val="ListParagraph"/>
        <w:numPr>
          <w:ilvl w:val="0"/>
          <w:numId w:val="1"/>
        </w:numPr>
      </w:pPr>
      <w:r>
        <w:t>You will be able to apply invasion analysis to determine if different types can displace each other.</w:t>
      </w:r>
    </w:p>
    <w:p w14:paraId="370196F3" w14:textId="79215CFF" w:rsidR="21BE44D0" w:rsidRDefault="21BE44D0" w:rsidP="29E79918">
      <w:pPr>
        <w:pStyle w:val="ListParagraph"/>
        <w:numPr>
          <w:ilvl w:val="0"/>
          <w:numId w:val="1"/>
        </w:numPr>
      </w:pPr>
      <w:r>
        <w:t>You will be able to conceptually interpret and mathematically analyze discrete time Markov chain models.</w:t>
      </w:r>
    </w:p>
    <w:p w14:paraId="246283A8" w14:textId="51B2A501" w:rsidR="21BE44D0" w:rsidRDefault="21BE44D0" w:rsidP="29E79918">
      <w:pPr>
        <w:pStyle w:val="ListParagraph"/>
        <w:numPr>
          <w:ilvl w:val="0"/>
          <w:numId w:val="1"/>
        </w:numPr>
      </w:pPr>
      <w:r>
        <w:t>You will be able to construct your own Markov chain models starting from a general description of the processes involved.</w:t>
      </w:r>
    </w:p>
    <w:p w14:paraId="3A85D698" w14:textId="3B30FAA0" w:rsidR="00845B86" w:rsidRPr="00E925CE" w:rsidRDefault="46ABC22B" w:rsidP="0BE1703A">
      <w:pPr>
        <w:pStyle w:val="ListParagraph"/>
        <w:numPr>
          <w:ilvl w:val="0"/>
          <w:numId w:val="1"/>
        </w:numPr>
      </w:pPr>
      <w:r>
        <w:t>You will be able to define mutation fixation and calculate fixation probabilities using diffusion theory.</w:t>
      </w:r>
    </w:p>
    <w:p w14:paraId="0CB8C1B4" w14:textId="77777777" w:rsidR="00C22C65" w:rsidRPr="00E925CE" w:rsidRDefault="00C22C65" w:rsidP="00C22C65">
      <w:pPr>
        <w:rPr>
          <w:bCs/>
          <w:color w:val="007F00"/>
        </w:rPr>
      </w:pPr>
    </w:p>
    <w:p w14:paraId="1C794BF9" w14:textId="111311B6" w:rsidR="00845B86" w:rsidRPr="00E925CE" w:rsidRDefault="4DDA2DB3" w:rsidP="0BE1703A">
      <w:r>
        <w:t>In-person lectures. UCC-65 M/W/F 9:30-10:30 AM</w:t>
      </w:r>
    </w:p>
    <w:p w14:paraId="3A17F5A5" w14:textId="28DA9406" w:rsidR="00845B86" w:rsidRPr="00E925CE" w:rsidRDefault="00845B86" w:rsidP="3EC64902"/>
    <w:p w14:paraId="1D77074E" w14:textId="2B9A6BF7" w:rsidR="00845B86" w:rsidRPr="00E925CE" w:rsidRDefault="577424CD" w:rsidP="3EC64902">
      <w:r>
        <w:t>Tentative schedule: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95"/>
        <w:gridCol w:w="3870"/>
        <w:gridCol w:w="4440"/>
      </w:tblGrid>
      <w:tr w:rsidR="3EC64902" w14:paraId="55FF3875" w14:textId="77777777" w:rsidTr="5C583C2E">
        <w:trPr>
          <w:trHeight w:val="300"/>
        </w:trPr>
        <w:tc>
          <w:tcPr>
            <w:tcW w:w="1695" w:type="dxa"/>
            <w:tcMar>
              <w:left w:w="105" w:type="dxa"/>
              <w:right w:w="105" w:type="dxa"/>
            </w:tcMar>
          </w:tcPr>
          <w:p w14:paraId="4716BD79" w14:textId="3973B23B" w:rsidR="3EC64902" w:rsidRDefault="3EC64902" w:rsidP="3EC64902">
            <w:r w:rsidRPr="3EC64902">
              <w:rPr>
                <w:b/>
                <w:bCs/>
              </w:rPr>
              <w:t>Date</w:t>
            </w:r>
          </w:p>
        </w:tc>
        <w:tc>
          <w:tcPr>
            <w:tcW w:w="3870" w:type="dxa"/>
            <w:tcMar>
              <w:left w:w="105" w:type="dxa"/>
              <w:right w:w="105" w:type="dxa"/>
            </w:tcMar>
          </w:tcPr>
          <w:p w14:paraId="5BC68CE5" w14:textId="1359D2E1" w:rsidR="664614FC" w:rsidRDefault="664614FC" w:rsidP="3EC64902">
            <w:pPr>
              <w:spacing w:line="259" w:lineRule="auto"/>
              <w:rPr>
                <w:b/>
                <w:bCs/>
              </w:rPr>
            </w:pPr>
            <w:r w:rsidRPr="3EC64902">
              <w:rPr>
                <w:b/>
                <w:bCs/>
              </w:rPr>
              <w:t>Content</w:t>
            </w:r>
          </w:p>
        </w:tc>
        <w:tc>
          <w:tcPr>
            <w:tcW w:w="4440" w:type="dxa"/>
            <w:tcMar>
              <w:left w:w="105" w:type="dxa"/>
              <w:right w:w="105" w:type="dxa"/>
            </w:tcMar>
          </w:tcPr>
          <w:p w14:paraId="05E6E7D8" w14:textId="4C5FD96E" w:rsidR="3EC64902" w:rsidRDefault="3EC64902" w:rsidP="3EC64902">
            <w:r w:rsidRPr="3EC64902">
              <w:rPr>
                <w:b/>
                <w:bCs/>
              </w:rPr>
              <w:t>Assessment/Homework</w:t>
            </w:r>
          </w:p>
        </w:tc>
      </w:tr>
      <w:tr w:rsidR="3EC64902" w14:paraId="21F94C01" w14:textId="77777777" w:rsidTr="5C583C2E">
        <w:trPr>
          <w:trHeight w:val="300"/>
        </w:trPr>
        <w:tc>
          <w:tcPr>
            <w:tcW w:w="1695" w:type="dxa"/>
            <w:tcMar>
              <w:left w:w="105" w:type="dxa"/>
              <w:right w:w="105" w:type="dxa"/>
            </w:tcMar>
          </w:tcPr>
          <w:p w14:paraId="56E90207" w14:textId="004974ED" w:rsidR="02A095D0" w:rsidRDefault="02A095D0" w:rsidP="3EC64902">
            <w:pPr>
              <w:rPr>
                <w:color w:val="000000" w:themeColor="text1"/>
              </w:rPr>
            </w:pPr>
            <w:r w:rsidRPr="3EC64902">
              <w:rPr>
                <w:color w:val="000000" w:themeColor="text1"/>
              </w:rPr>
              <w:t>Jan</w:t>
            </w:r>
            <w:r w:rsidR="3EC64902" w:rsidRPr="3EC64902">
              <w:rPr>
                <w:color w:val="000000" w:themeColor="text1"/>
              </w:rPr>
              <w:t xml:space="preserve"> </w:t>
            </w:r>
            <w:r w:rsidR="4C9B4434" w:rsidRPr="3EC64902">
              <w:rPr>
                <w:color w:val="000000" w:themeColor="text1"/>
              </w:rPr>
              <w:t>5-9</w:t>
            </w:r>
          </w:p>
        </w:tc>
        <w:tc>
          <w:tcPr>
            <w:tcW w:w="3870" w:type="dxa"/>
            <w:tcMar>
              <w:left w:w="105" w:type="dxa"/>
              <w:right w:w="105" w:type="dxa"/>
            </w:tcMar>
          </w:tcPr>
          <w:p w14:paraId="586C79F3" w14:textId="6A6F9344" w:rsidR="03FA7E63" w:rsidRDefault="03FA7E63" w:rsidP="3EC64902">
            <w:pPr>
              <w:rPr>
                <w:color w:val="000000" w:themeColor="text1"/>
              </w:rPr>
            </w:pPr>
            <w:r w:rsidRPr="3EC64902">
              <w:rPr>
                <w:color w:val="000000" w:themeColor="text1"/>
              </w:rPr>
              <w:t>S</w:t>
            </w:r>
            <w:r w:rsidR="52D8D212" w:rsidRPr="3EC64902">
              <w:rPr>
                <w:color w:val="000000" w:themeColor="text1"/>
              </w:rPr>
              <w:t xml:space="preserve">ingle-type </w:t>
            </w:r>
            <w:r w:rsidR="6D00D6F8" w:rsidRPr="3EC64902">
              <w:rPr>
                <w:color w:val="000000" w:themeColor="text1"/>
              </w:rPr>
              <w:t>ODE</w:t>
            </w:r>
            <w:r w:rsidR="52D8D212" w:rsidRPr="3EC64902">
              <w:rPr>
                <w:color w:val="000000" w:themeColor="text1"/>
              </w:rPr>
              <w:t xml:space="preserve"> models.</w:t>
            </w:r>
            <w:r w:rsidR="195751AF" w:rsidRPr="3EC64902">
              <w:rPr>
                <w:color w:val="000000" w:themeColor="text1"/>
              </w:rPr>
              <w:t xml:space="preserve"> </w:t>
            </w:r>
            <w:r w:rsidR="52D8D212" w:rsidRPr="3EC64902">
              <w:rPr>
                <w:color w:val="000000" w:themeColor="text1"/>
              </w:rPr>
              <w:t xml:space="preserve"> </w:t>
            </w:r>
          </w:p>
        </w:tc>
        <w:tc>
          <w:tcPr>
            <w:tcW w:w="4440" w:type="dxa"/>
            <w:tcMar>
              <w:left w:w="105" w:type="dxa"/>
              <w:right w:w="105" w:type="dxa"/>
            </w:tcMar>
          </w:tcPr>
          <w:p w14:paraId="448189E2" w14:textId="166A12BB" w:rsidR="3EC64902" w:rsidRDefault="3EC64902" w:rsidP="3EC64902">
            <w:pPr>
              <w:rPr>
                <w:color w:val="000000" w:themeColor="text1"/>
              </w:rPr>
            </w:pPr>
          </w:p>
        </w:tc>
      </w:tr>
      <w:tr w:rsidR="3EC64902" w14:paraId="0744D087" w14:textId="77777777" w:rsidTr="5C583C2E">
        <w:trPr>
          <w:trHeight w:val="300"/>
        </w:trPr>
        <w:tc>
          <w:tcPr>
            <w:tcW w:w="1695" w:type="dxa"/>
            <w:tcMar>
              <w:left w:w="105" w:type="dxa"/>
              <w:right w:w="105" w:type="dxa"/>
            </w:tcMar>
          </w:tcPr>
          <w:p w14:paraId="0B6B311F" w14:textId="5AE2968D" w:rsidR="52D8D212" w:rsidRDefault="52D8D212" w:rsidP="3EC64902">
            <w:pPr>
              <w:spacing w:line="259" w:lineRule="auto"/>
              <w:rPr>
                <w:color w:val="000000" w:themeColor="text1"/>
              </w:rPr>
            </w:pPr>
            <w:r w:rsidRPr="3EC64902">
              <w:rPr>
                <w:color w:val="000000" w:themeColor="text1"/>
              </w:rPr>
              <w:t>Jan 12-16</w:t>
            </w:r>
          </w:p>
        </w:tc>
        <w:tc>
          <w:tcPr>
            <w:tcW w:w="3870" w:type="dxa"/>
            <w:tcMar>
              <w:left w:w="105" w:type="dxa"/>
              <w:right w:w="105" w:type="dxa"/>
            </w:tcMar>
          </w:tcPr>
          <w:p w14:paraId="22AA7457" w14:textId="3A7D1F36" w:rsidR="6B3222D2" w:rsidRDefault="6B3222D2" w:rsidP="3EC64902">
            <w:pPr>
              <w:rPr>
                <w:color w:val="000000" w:themeColor="text1"/>
              </w:rPr>
            </w:pPr>
            <w:r w:rsidRPr="3EC64902">
              <w:rPr>
                <w:color w:val="000000" w:themeColor="text1"/>
              </w:rPr>
              <w:t xml:space="preserve">1D equilibrium and stability. </w:t>
            </w:r>
            <w:r w:rsidR="29A36591" w:rsidRPr="3EC64902">
              <w:rPr>
                <w:color w:val="000000" w:themeColor="text1"/>
              </w:rPr>
              <w:t>Bifurcations</w:t>
            </w:r>
            <w:r w:rsidR="35351C40" w:rsidRPr="3EC64902">
              <w:rPr>
                <w:color w:val="000000" w:themeColor="text1"/>
              </w:rPr>
              <w:t>.</w:t>
            </w:r>
          </w:p>
        </w:tc>
        <w:tc>
          <w:tcPr>
            <w:tcW w:w="4440" w:type="dxa"/>
            <w:tcMar>
              <w:left w:w="105" w:type="dxa"/>
              <w:right w:w="105" w:type="dxa"/>
            </w:tcMar>
          </w:tcPr>
          <w:p w14:paraId="11A8AF9B" w14:textId="199D58D1" w:rsidR="02196C33" w:rsidRDefault="02196C33" w:rsidP="5C583C2E">
            <w:pPr>
              <w:rPr>
                <w:color w:val="000000" w:themeColor="text1"/>
              </w:rPr>
            </w:pPr>
          </w:p>
        </w:tc>
      </w:tr>
      <w:tr w:rsidR="3EC64902" w14:paraId="6672BD0E" w14:textId="77777777" w:rsidTr="5C583C2E">
        <w:trPr>
          <w:trHeight w:val="300"/>
        </w:trPr>
        <w:tc>
          <w:tcPr>
            <w:tcW w:w="1695" w:type="dxa"/>
            <w:tcMar>
              <w:left w:w="105" w:type="dxa"/>
              <w:right w:w="105" w:type="dxa"/>
            </w:tcMar>
          </w:tcPr>
          <w:p w14:paraId="6F588C42" w14:textId="5DD09EF0" w:rsidR="75BDC039" w:rsidRDefault="75BDC039" w:rsidP="3EC64902">
            <w:pPr>
              <w:spacing w:line="259" w:lineRule="auto"/>
              <w:rPr>
                <w:color w:val="000000" w:themeColor="text1"/>
              </w:rPr>
            </w:pPr>
            <w:r w:rsidRPr="3EC64902">
              <w:rPr>
                <w:color w:val="000000" w:themeColor="text1"/>
              </w:rPr>
              <w:t>Jan 19-23</w:t>
            </w:r>
          </w:p>
        </w:tc>
        <w:tc>
          <w:tcPr>
            <w:tcW w:w="3870" w:type="dxa"/>
            <w:tcMar>
              <w:left w:w="105" w:type="dxa"/>
              <w:right w:w="105" w:type="dxa"/>
            </w:tcMar>
          </w:tcPr>
          <w:p w14:paraId="0C24D222" w14:textId="0ACB4CEA" w:rsidR="7692D699" w:rsidRDefault="7692D699" w:rsidP="3EC64902">
            <w:pPr>
              <w:rPr>
                <w:color w:val="000000" w:themeColor="text1"/>
              </w:rPr>
            </w:pPr>
            <w:r w:rsidRPr="3EC64902">
              <w:rPr>
                <w:color w:val="000000" w:themeColor="text1"/>
              </w:rPr>
              <w:t xml:space="preserve">Multi-type </w:t>
            </w:r>
            <w:r w:rsidR="01974EC3" w:rsidRPr="3EC64902">
              <w:rPr>
                <w:color w:val="000000" w:themeColor="text1"/>
              </w:rPr>
              <w:t xml:space="preserve">ODE </w:t>
            </w:r>
            <w:r w:rsidRPr="3EC64902">
              <w:rPr>
                <w:color w:val="000000" w:themeColor="text1"/>
              </w:rPr>
              <w:t xml:space="preserve">models. </w:t>
            </w:r>
          </w:p>
        </w:tc>
        <w:tc>
          <w:tcPr>
            <w:tcW w:w="4440" w:type="dxa"/>
            <w:tcMar>
              <w:left w:w="105" w:type="dxa"/>
              <w:right w:w="105" w:type="dxa"/>
            </w:tcMar>
          </w:tcPr>
          <w:p w14:paraId="0C7F05ED" w14:textId="307F173C" w:rsidR="3EC64902" w:rsidRDefault="0E184E39" w:rsidP="5C583C2E">
            <w:pPr>
              <w:rPr>
                <w:color w:val="000000" w:themeColor="text1"/>
              </w:rPr>
            </w:pPr>
            <w:r w:rsidRPr="5C583C2E">
              <w:rPr>
                <w:color w:val="000000" w:themeColor="text1"/>
              </w:rPr>
              <w:t>Assignment 1 due.</w:t>
            </w:r>
          </w:p>
        </w:tc>
      </w:tr>
      <w:tr w:rsidR="3EC64902" w14:paraId="212E72F2" w14:textId="77777777" w:rsidTr="5C583C2E">
        <w:trPr>
          <w:trHeight w:val="300"/>
        </w:trPr>
        <w:tc>
          <w:tcPr>
            <w:tcW w:w="1695" w:type="dxa"/>
            <w:tcMar>
              <w:left w:w="105" w:type="dxa"/>
              <w:right w:w="105" w:type="dxa"/>
            </w:tcMar>
          </w:tcPr>
          <w:p w14:paraId="1490E12D" w14:textId="79F96041" w:rsidR="58B5AA4E" w:rsidRDefault="58B5AA4E" w:rsidP="3EC64902">
            <w:pPr>
              <w:rPr>
                <w:color w:val="000000" w:themeColor="text1"/>
              </w:rPr>
            </w:pPr>
            <w:r w:rsidRPr="3EC64902">
              <w:rPr>
                <w:color w:val="000000" w:themeColor="text1"/>
              </w:rPr>
              <w:t>Jan 26-30</w:t>
            </w:r>
          </w:p>
        </w:tc>
        <w:tc>
          <w:tcPr>
            <w:tcW w:w="3870" w:type="dxa"/>
            <w:tcMar>
              <w:left w:w="105" w:type="dxa"/>
              <w:right w:w="105" w:type="dxa"/>
            </w:tcMar>
          </w:tcPr>
          <w:p w14:paraId="701930F7" w14:textId="0E87E232" w:rsidR="0D3B8EF3" w:rsidRDefault="0D3B8EF3" w:rsidP="3EC64902">
            <w:pPr>
              <w:rPr>
                <w:color w:val="000000" w:themeColor="text1"/>
              </w:rPr>
            </w:pPr>
            <w:r w:rsidRPr="3EC64902">
              <w:rPr>
                <w:color w:val="000000" w:themeColor="text1"/>
              </w:rPr>
              <w:t xml:space="preserve">Equilibrium and stability in </w:t>
            </w:r>
            <w:r w:rsidR="4EF546CC" w:rsidRPr="3EC64902">
              <w:rPr>
                <w:color w:val="000000" w:themeColor="text1"/>
              </w:rPr>
              <w:t>2D</w:t>
            </w:r>
            <w:r w:rsidRPr="3EC64902">
              <w:rPr>
                <w:color w:val="000000" w:themeColor="text1"/>
              </w:rPr>
              <w:t>.</w:t>
            </w:r>
          </w:p>
        </w:tc>
        <w:tc>
          <w:tcPr>
            <w:tcW w:w="4440" w:type="dxa"/>
            <w:tcMar>
              <w:left w:w="105" w:type="dxa"/>
              <w:right w:w="105" w:type="dxa"/>
            </w:tcMar>
          </w:tcPr>
          <w:p w14:paraId="5BA96FB3" w14:textId="3B9BE4DD" w:rsidR="356DA676" w:rsidRDefault="356DA676" w:rsidP="5C583C2E">
            <w:pPr>
              <w:rPr>
                <w:color w:val="000000" w:themeColor="text1"/>
              </w:rPr>
            </w:pPr>
          </w:p>
        </w:tc>
      </w:tr>
      <w:tr w:rsidR="3EC64902" w14:paraId="349BE18F" w14:textId="77777777" w:rsidTr="5C583C2E">
        <w:trPr>
          <w:trHeight w:val="300"/>
        </w:trPr>
        <w:tc>
          <w:tcPr>
            <w:tcW w:w="1695" w:type="dxa"/>
            <w:tcMar>
              <w:left w:w="105" w:type="dxa"/>
              <w:right w:w="105" w:type="dxa"/>
            </w:tcMar>
          </w:tcPr>
          <w:p w14:paraId="38D2BC00" w14:textId="181B59DA" w:rsidR="6A34F4A8" w:rsidRDefault="6A34F4A8" w:rsidP="3EC64902">
            <w:pPr>
              <w:spacing w:line="259" w:lineRule="auto"/>
              <w:rPr>
                <w:color w:val="000000" w:themeColor="text1"/>
              </w:rPr>
            </w:pPr>
            <w:r w:rsidRPr="3EC64902">
              <w:rPr>
                <w:color w:val="000000" w:themeColor="text1"/>
              </w:rPr>
              <w:t>Feb 2-6</w:t>
            </w:r>
          </w:p>
        </w:tc>
        <w:tc>
          <w:tcPr>
            <w:tcW w:w="3870" w:type="dxa"/>
            <w:tcMar>
              <w:left w:w="105" w:type="dxa"/>
              <w:right w:w="105" w:type="dxa"/>
            </w:tcMar>
          </w:tcPr>
          <w:p w14:paraId="4D4907E8" w14:textId="25732DF3" w:rsidR="3979C32A" w:rsidRDefault="3979C32A" w:rsidP="3EC64902">
            <w:pPr>
              <w:rPr>
                <w:color w:val="000000" w:themeColor="text1"/>
              </w:rPr>
            </w:pPr>
            <w:r w:rsidRPr="3EC64902">
              <w:rPr>
                <w:color w:val="000000" w:themeColor="text1"/>
              </w:rPr>
              <w:t>Invasion &amp; coexistence.</w:t>
            </w:r>
          </w:p>
        </w:tc>
        <w:tc>
          <w:tcPr>
            <w:tcW w:w="4440" w:type="dxa"/>
            <w:tcMar>
              <w:left w:w="105" w:type="dxa"/>
              <w:right w:w="105" w:type="dxa"/>
            </w:tcMar>
          </w:tcPr>
          <w:p w14:paraId="59C19489" w14:textId="234DED8F" w:rsidR="3EC64902" w:rsidRDefault="096F4363" w:rsidP="5C583C2E">
            <w:pPr>
              <w:rPr>
                <w:color w:val="000000" w:themeColor="text1"/>
              </w:rPr>
            </w:pPr>
            <w:r w:rsidRPr="5C583C2E">
              <w:rPr>
                <w:color w:val="000000" w:themeColor="text1"/>
              </w:rPr>
              <w:t>Assignment 2 due.</w:t>
            </w:r>
          </w:p>
        </w:tc>
      </w:tr>
      <w:tr w:rsidR="3EC64902" w14:paraId="7C9BCA57" w14:textId="77777777" w:rsidTr="5C583C2E">
        <w:trPr>
          <w:trHeight w:val="300"/>
        </w:trPr>
        <w:tc>
          <w:tcPr>
            <w:tcW w:w="1695" w:type="dxa"/>
            <w:tcMar>
              <w:left w:w="105" w:type="dxa"/>
              <w:right w:w="105" w:type="dxa"/>
            </w:tcMar>
          </w:tcPr>
          <w:p w14:paraId="167EF765" w14:textId="098A3776" w:rsidR="3F781D62" w:rsidRDefault="3F781D62" w:rsidP="3EC64902">
            <w:pPr>
              <w:spacing w:line="259" w:lineRule="auto"/>
              <w:rPr>
                <w:color w:val="000000" w:themeColor="text1"/>
              </w:rPr>
            </w:pPr>
            <w:r w:rsidRPr="3EC64902">
              <w:rPr>
                <w:color w:val="000000" w:themeColor="text1"/>
              </w:rPr>
              <w:t>Feb 9-13</w:t>
            </w:r>
          </w:p>
        </w:tc>
        <w:tc>
          <w:tcPr>
            <w:tcW w:w="3870" w:type="dxa"/>
            <w:tcMar>
              <w:left w:w="105" w:type="dxa"/>
              <w:right w:w="105" w:type="dxa"/>
            </w:tcMar>
          </w:tcPr>
          <w:p w14:paraId="0B51334D" w14:textId="78215F3F" w:rsidR="21A7B5DB" w:rsidRDefault="21A7B5DB" w:rsidP="3EC64902">
            <w:pPr>
              <w:rPr>
                <w:color w:val="000000" w:themeColor="text1"/>
              </w:rPr>
            </w:pPr>
            <w:r w:rsidRPr="3EC64902">
              <w:rPr>
                <w:color w:val="000000" w:themeColor="text1"/>
              </w:rPr>
              <w:t>Discrete time models.</w:t>
            </w:r>
          </w:p>
        </w:tc>
        <w:tc>
          <w:tcPr>
            <w:tcW w:w="4440" w:type="dxa"/>
            <w:tcMar>
              <w:left w:w="105" w:type="dxa"/>
              <w:right w:w="105" w:type="dxa"/>
            </w:tcMar>
          </w:tcPr>
          <w:p w14:paraId="256ED767" w14:textId="7F906BD6" w:rsidR="09869091" w:rsidRDefault="0AE7E85F" w:rsidP="5C583C2E">
            <w:pPr>
              <w:rPr>
                <w:b/>
                <w:bCs/>
                <w:color w:val="000000" w:themeColor="text1"/>
              </w:rPr>
            </w:pPr>
            <w:r w:rsidRPr="5C583C2E">
              <w:rPr>
                <w:b/>
                <w:bCs/>
                <w:color w:val="000000" w:themeColor="text1"/>
              </w:rPr>
              <w:t>Mid-term</w:t>
            </w:r>
            <w:r w:rsidR="2CAB5310" w:rsidRPr="5C583C2E">
              <w:rPr>
                <w:b/>
                <w:bCs/>
                <w:color w:val="000000" w:themeColor="text1"/>
              </w:rPr>
              <w:t xml:space="preserve"> (weeks 1-6)</w:t>
            </w:r>
          </w:p>
        </w:tc>
      </w:tr>
      <w:tr w:rsidR="3EC64902" w14:paraId="2A000290" w14:textId="77777777" w:rsidTr="5C583C2E">
        <w:trPr>
          <w:trHeight w:val="300"/>
        </w:trPr>
        <w:tc>
          <w:tcPr>
            <w:tcW w:w="1695" w:type="dxa"/>
            <w:tcMar>
              <w:left w:w="105" w:type="dxa"/>
              <w:right w:w="105" w:type="dxa"/>
            </w:tcMar>
          </w:tcPr>
          <w:p w14:paraId="67CE2519" w14:textId="52A0FA5B" w:rsidR="3EC64902" w:rsidRDefault="3EC64902" w:rsidP="3EC64902">
            <w:pPr>
              <w:rPr>
                <w:color w:val="000000" w:themeColor="text1"/>
              </w:rPr>
            </w:pPr>
            <w:r w:rsidRPr="3EC64902">
              <w:rPr>
                <w:b/>
                <w:bCs/>
                <w:color w:val="000000" w:themeColor="text1"/>
              </w:rPr>
              <w:t>Reading Week</w:t>
            </w:r>
          </w:p>
        </w:tc>
        <w:tc>
          <w:tcPr>
            <w:tcW w:w="3870" w:type="dxa"/>
            <w:tcMar>
              <w:left w:w="105" w:type="dxa"/>
              <w:right w:w="105" w:type="dxa"/>
            </w:tcMar>
          </w:tcPr>
          <w:p w14:paraId="3F4F25F4" w14:textId="59B98CB9" w:rsidR="3EC64902" w:rsidRDefault="3EC64902" w:rsidP="3EC64902">
            <w:pPr>
              <w:rPr>
                <w:color w:val="000000" w:themeColor="text1"/>
              </w:rPr>
            </w:pPr>
          </w:p>
        </w:tc>
        <w:tc>
          <w:tcPr>
            <w:tcW w:w="4440" w:type="dxa"/>
            <w:tcMar>
              <w:left w:w="105" w:type="dxa"/>
              <w:right w:w="105" w:type="dxa"/>
            </w:tcMar>
          </w:tcPr>
          <w:p w14:paraId="289D4A50" w14:textId="4B401EBD" w:rsidR="3EC64902" w:rsidRDefault="3EC64902" w:rsidP="3EC64902">
            <w:pPr>
              <w:rPr>
                <w:color w:val="000000" w:themeColor="text1"/>
              </w:rPr>
            </w:pPr>
          </w:p>
        </w:tc>
      </w:tr>
      <w:tr w:rsidR="3EC64902" w14:paraId="22A6F75F" w14:textId="77777777" w:rsidTr="5C583C2E">
        <w:trPr>
          <w:trHeight w:val="300"/>
        </w:trPr>
        <w:tc>
          <w:tcPr>
            <w:tcW w:w="1695" w:type="dxa"/>
            <w:tcMar>
              <w:left w:w="105" w:type="dxa"/>
              <w:right w:w="105" w:type="dxa"/>
            </w:tcMar>
          </w:tcPr>
          <w:p w14:paraId="6B9ABC9F" w14:textId="2D086860" w:rsidR="66AED6F5" w:rsidRDefault="66AED6F5" w:rsidP="3EC64902">
            <w:pPr>
              <w:spacing w:line="259" w:lineRule="auto"/>
              <w:rPr>
                <w:color w:val="000000" w:themeColor="text1"/>
              </w:rPr>
            </w:pPr>
            <w:r w:rsidRPr="3EC64902">
              <w:rPr>
                <w:color w:val="000000" w:themeColor="text1"/>
              </w:rPr>
              <w:t>Feb 23-27</w:t>
            </w:r>
          </w:p>
        </w:tc>
        <w:tc>
          <w:tcPr>
            <w:tcW w:w="3870" w:type="dxa"/>
            <w:tcMar>
              <w:left w:w="105" w:type="dxa"/>
              <w:right w:w="105" w:type="dxa"/>
            </w:tcMar>
          </w:tcPr>
          <w:p w14:paraId="4C02F7AC" w14:textId="02D7883D" w:rsidR="53BAF02E" w:rsidRDefault="53BAF02E" w:rsidP="3EC64902">
            <w:pPr>
              <w:spacing w:line="259" w:lineRule="auto"/>
              <w:rPr>
                <w:color w:val="000000" w:themeColor="text1"/>
              </w:rPr>
            </w:pPr>
            <w:r w:rsidRPr="3EC64902">
              <w:rPr>
                <w:color w:val="000000" w:themeColor="text1"/>
              </w:rPr>
              <w:t>Discrete time models cont.</w:t>
            </w:r>
          </w:p>
        </w:tc>
        <w:tc>
          <w:tcPr>
            <w:tcW w:w="4440" w:type="dxa"/>
            <w:tcMar>
              <w:left w:w="105" w:type="dxa"/>
              <w:right w:w="105" w:type="dxa"/>
            </w:tcMar>
          </w:tcPr>
          <w:p w14:paraId="38FEE838" w14:textId="4C4290DB" w:rsidR="3EC64902" w:rsidRDefault="3EC64902" w:rsidP="3EC64902">
            <w:pPr>
              <w:rPr>
                <w:color w:val="000000" w:themeColor="text1"/>
              </w:rPr>
            </w:pPr>
          </w:p>
        </w:tc>
      </w:tr>
      <w:tr w:rsidR="3EC64902" w14:paraId="70AB7886" w14:textId="77777777" w:rsidTr="5C583C2E">
        <w:trPr>
          <w:trHeight w:val="300"/>
        </w:trPr>
        <w:tc>
          <w:tcPr>
            <w:tcW w:w="1695" w:type="dxa"/>
            <w:tcMar>
              <w:left w:w="105" w:type="dxa"/>
              <w:right w:w="105" w:type="dxa"/>
            </w:tcMar>
          </w:tcPr>
          <w:p w14:paraId="04700C43" w14:textId="716A7E35" w:rsidR="2DB9C96A" w:rsidRDefault="2DB9C96A" w:rsidP="3EC64902">
            <w:pPr>
              <w:spacing w:line="259" w:lineRule="auto"/>
              <w:rPr>
                <w:color w:val="000000" w:themeColor="text1"/>
              </w:rPr>
            </w:pPr>
            <w:r w:rsidRPr="3EC64902">
              <w:rPr>
                <w:color w:val="000000" w:themeColor="text1"/>
              </w:rPr>
              <w:t>Mar 2-6</w:t>
            </w:r>
          </w:p>
        </w:tc>
        <w:tc>
          <w:tcPr>
            <w:tcW w:w="3870" w:type="dxa"/>
            <w:tcMar>
              <w:left w:w="105" w:type="dxa"/>
              <w:right w:w="105" w:type="dxa"/>
            </w:tcMar>
          </w:tcPr>
          <w:p w14:paraId="19B6DE10" w14:textId="5FC8957B" w:rsidR="3EC64902" w:rsidRDefault="3EC64902" w:rsidP="3EC64902">
            <w:pPr>
              <w:spacing w:line="259" w:lineRule="auto"/>
              <w:rPr>
                <w:color w:val="000000" w:themeColor="text1"/>
              </w:rPr>
            </w:pPr>
            <w:r w:rsidRPr="3EC64902">
              <w:rPr>
                <w:color w:val="000000" w:themeColor="text1"/>
              </w:rPr>
              <w:t>Probabilistic models. Discrete time Markov chains.</w:t>
            </w:r>
          </w:p>
        </w:tc>
        <w:tc>
          <w:tcPr>
            <w:tcW w:w="4440" w:type="dxa"/>
            <w:tcMar>
              <w:left w:w="105" w:type="dxa"/>
              <w:right w:w="105" w:type="dxa"/>
            </w:tcMar>
          </w:tcPr>
          <w:p w14:paraId="47038F5F" w14:textId="0F05EDFE" w:rsidR="747D0EF3" w:rsidRDefault="747D0EF3" w:rsidP="5C583C2E">
            <w:pPr>
              <w:rPr>
                <w:color w:val="000000" w:themeColor="text1"/>
              </w:rPr>
            </w:pPr>
          </w:p>
        </w:tc>
      </w:tr>
      <w:tr w:rsidR="3EC64902" w14:paraId="7DCD5A66" w14:textId="77777777" w:rsidTr="5C583C2E">
        <w:trPr>
          <w:trHeight w:val="300"/>
        </w:trPr>
        <w:tc>
          <w:tcPr>
            <w:tcW w:w="1695" w:type="dxa"/>
            <w:tcMar>
              <w:left w:w="105" w:type="dxa"/>
              <w:right w:w="105" w:type="dxa"/>
            </w:tcMar>
          </w:tcPr>
          <w:p w14:paraId="5430E064" w14:textId="3A97078B" w:rsidR="48DD3BCB" w:rsidRDefault="48DD3BCB" w:rsidP="3EC64902">
            <w:pPr>
              <w:rPr>
                <w:color w:val="000000" w:themeColor="text1"/>
              </w:rPr>
            </w:pPr>
            <w:r w:rsidRPr="3EC64902">
              <w:rPr>
                <w:color w:val="000000" w:themeColor="text1"/>
              </w:rPr>
              <w:t>Mar 9-13</w:t>
            </w:r>
          </w:p>
        </w:tc>
        <w:tc>
          <w:tcPr>
            <w:tcW w:w="3870" w:type="dxa"/>
            <w:tcMar>
              <w:left w:w="105" w:type="dxa"/>
              <w:right w:w="105" w:type="dxa"/>
            </w:tcMar>
          </w:tcPr>
          <w:p w14:paraId="174FFF45" w14:textId="5E3E14DD" w:rsidR="3EC64902" w:rsidRDefault="3EC64902" w:rsidP="3EC64902">
            <w:pPr>
              <w:spacing w:line="259" w:lineRule="auto"/>
              <w:rPr>
                <w:color w:val="000000" w:themeColor="text1"/>
              </w:rPr>
            </w:pPr>
            <w:r w:rsidRPr="3EC64902">
              <w:rPr>
                <w:color w:val="000000" w:themeColor="text1"/>
              </w:rPr>
              <w:t>Branching processes.</w:t>
            </w:r>
          </w:p>
        </w:tc>
        <w:tc>
          <w:tcPr>
            <w:tcW w:w="4440" w:type="dxa"/>
            <w:tcMar>
              <w:left w:w="105" w:type="dxa"/>
              <w:right w:w="105" w:type="dxa"/>
            </w:tcMar>
          </w:tcPr>
          <w:p w14:paraId="394A01C5" w14:textId="3F396B57" w:rsidR="3EC64902" w:rsidRDefault="78E938F7" w:rsidP="5C583C2E">
            <w:pPr>
              <w:rPr>
                <w:color w:val="000000" w:themeColor="text1"/>
              </w:rPr>
            </w:pPr>
            <w:r w:rsidRPr="5C583C2E">
              <w:rPr>
                <w:color w:val="000000" w:themeColor="text1"/>
              </w:rPr>
              <w:t>Assignment 3 due.</w:t>
            </w:r>
          </w:p>
        </w:tc>
      </w:tr>
      <w:tr w:rsidR="3EC64902" w14:paraId="51850F1F" w14:textId="77777777" w:rsidTr="5C583C2E">
        <w:trPr>
          <w:trHeight w:val="300"/>
        </w:trPr>
        <w:tc>
          <w:tcPr>
            <w:tcW w:w="1695" w:type="dxa"/>
            <w:tcMar>
              <w:left w:w="105" w:type="dxa"/>
              <w:right w:w="105" w:type="dxa"/>
            </w:tcMar>
          </w:tcPr>
          <w:p w14:paraId="1271588D" w14:textId="325605F4" w:rsidR="7766CBEB" w:rsidRDefault="7766CBEB" w:rsidP="3EC64902">
            <w:pPr>
              <w:rPr>
                <w:color w:val="000000" w:themeColor="text1"/>
              </w:rPr>
            </w:pPr>
            <w:r w:rsidRPr="3EC64902">
              <w:rPr>
                <w:color w:val="000000" w:themeColor="text1"/>
              </w:rPr>
              <w:t>Mar 16-20</w:t>
            </w:r>
          </w:p>
        </w:tc>
        <w:tc>
          <w:tcPr>
            <w:tcW w:w="3870" w:type="dxa"/>
            <w:tcMar>
              <w:left w:w="105" w:type="dxa"/>
              <w:right w:w="105" w:type="dxa"/>
            </w:tcMar>
          </w:tcPr>
          <w:p w14:paraId="48B93EEF" w14:textId="1EE89574" w:rsidR="24F796F8" w:rsidRDefault="24F796F8" w:rsidP="3EC64902">
            <w:pPr>
              <w:rPr>
                <w:color w:val="000000" w:themeColor="text1"/>
              </w:rPr>
            </w:pPr>
            <w:r w:rsidRPr="3EC64902">
              <w:rPr>
                <w:color w:val="000000" w:themeColor="text1"/>
              </w:rPr>
              <w:t>Models of evolution</w:t>
            </w:r>
            <w:r w:rsidR="43B7464C" w:rsidRPr="3EC64902">
              <w:rPr>
                <w:color w:val="000000" w:themeColor="text1"/>
              </w:rPr>
              <w:t>: natural selection and random genetic drift.</w:t>
            </w:r>
          </w:p>
        </w:tc>
        <w:tc>
          <w:tcPr>
            <w:tcW w:w="4440" w:type="dxa"/>
            <w:tcMar>
              <w:left w:w="105" w:type="dxa"/>
              <w:right w:w="105" w:type="dxa"/>
            </w:tcMar>
          </w:tcPr>
          <w:p w14:paraId="4388FB25" w14:textId="472E444A" w:rsidR="78C1698D" w:rsidRDefault="78C1698D" w:rsidP="5C583C2E">
            <w:pPr>
              <w:rPr>
                <w:color w:val="000000" w:themeColor="text1"/>
              </w:rPr>
            </w:pPr>
          </w:p>
        </w:tc>
      </w:tr>
      <w:tr w:rsidR="3EC64902" w14:paraId="7F4BDCA7" w14:textId="77777777" w:rsidTr="5C583C2E">
        <w:trPr>
          <w:trHeight w:val="300"/>
        </w:trPr>
        <w:tc>
          <w:tcPr>
            <w:tcW w:w="1695" w:type="dxa"/>
            <w:tcMar>
              <w:left w:w="105" w:type="dxa"/>
              <w:right w:w="105" w:type="dxa"/>
            </w:tcMar>
          </w:tcPr>
          <w:p w14:paraId="51EF011F" w14:textId="3573ABDF" w:rsidR="6B03E15D" w:rsidRDefault="6B03E15D" w:rsidP="3EC64902">
            <w:pPr>
              <w:rPr>
                <w:color w:val="000000" w:themeColor="text1"/>
              </w:rPr>
            </w:pPr>
            <w:r w:rsidRPr="3EC64902">
              <w:rPr>
                <w:color w:val="000000" w:themeColor="text1"/>
              </w:rPr>
              <w:t>Mar 23-27</w:t>
            </w:r>
          </w:p>
        </w:tc>
        <w:tc>
          <w:tcPr>
            <w:tcW w:w="3870" w:type="dxa"/>
            <w:tcMar>
              <w:left w:w="105" w:type="dxa"/>
              <w:right w:w="105" w:type="dxa"/>
            </w:tcMar>
          </w:tcPr>
          <w:p w14:paraId="5D5B78ED" w14:textId="10326B5C" w:rsidR="2979A74D" w:rsidRDefault="2979A74D" w:rsidP="3EC64902">
            <w:pPr>
              <w:rPr>
                <w:color w:val="000000" w:themeColor="text1"/>
              </w:rPr>
            </w:pPr>
            <w:r w:rsidRPr="3EC64902">
              <w:rPr>
                <w:color w:val="000000" w:themeColor="text1"/>
              </w:rPr>
              <w:t>Evolution of new mutations. Fixation probabilities.</w:t>
            </w:r>
          </w:p>
        </w:tc>
        <w:tc>
          <w:tcPr>
            <w:tcW w:w="4440" w:type="dxa"/>
            <w:tcMar>
              <w:left w:w="105" w:type="dxa"/>
              <w:right w:w="105" w:type="dxa"/>
            </w:tcMar>
          </w:tcPr>
          <w:p w14:paraId="6D3BAB70" w14:textId="432EF0CA" w:rsidR="3EC64902" w:rsidRDefault="2749B59C" w:rsidP="5C583C2E">
            <w:pPr>
              <w:rPr>
                <w:color w:val="000000" w:themeColor="text1"/>
              </w:rPr>
            </w:pPr>
            <w:r w:rsidRPr="5C583C2E">
              <w:rPr>
                <w:color w:val="000000" w:themeColor="text1"/>
              </w:rPr>
              <w:t>Assignment 4 due.</w:t>
            </w:r>
          </w:p>
        </w:tc>
      </w:tr>
      <w:tr w:rsidR="3EC64902" w14:paraId="50107024" w14:textId="77777777" w:rsidTr="5C583C2E">
        <w:trPr>
          <w:trHeight w:val="300"/>
        </w:trPr>
        <w:tc>
          <w:tcPr>
            <w:tcW w:w="1695" w:type="dxa"/>
            <w:tcMar>
              <w:left w:w="105" w:type="dxa"/>
              <w:right w:w="105" w:type="dxa"/>
            </w:tcMar>
          </w:tcPr>
          <w:p w14:paraId="517BA68F" w14:textId="48AD9540" w:rsidR="365014E4" w:rsidRDefault="365014E4" w:rsidP="3EC64902">
            <w:pPr>
              <w:rPr>
                <w:color w:val="000000" w:themeColor="text1"/>
              </w:rPr>
            </w:pPr>
            <w:r w:rsidRPr="3EC64902">
              <w:rPr>
                <w:color w:val="000000" w:themeColor="text1"/>
              </w:rPr>
              <w:t xml:space="preserve">Mar </w:t>
            </w:r>
            <w:r w:rsidR="4BBBC19D" w:rsidRPr="3EC64902">
              <w:rPr>
                <w:color w:val="000000" w:themeColor="text1"/>
              </w:rPr>
              <w:t>30-Apr 3</w:t>
            </w:r>
          </w:p>
        </w:tc>
        <w:tc>
          <w:tcPr>
            <w:tcW w:w="3870" w:type="dxa"/>
            <w:tcMar>
              <w:left w:w="105" w:type="dxa"/>
              <w:right w:w="105" w:type="dxa"/>
            </w:tcMar>
          </w:tcPr>
          <w:p w14:paraId="0AB491E5" w14:textId="1B9F6B2D" w:rsidR="09BC3042" w:rsidRDefault="09BC3042" w:rsidP="3EC64902">
            <w:pPr>
              <w:rPr>
                <w:color w:val="000000" w:themeColor="text1"/>
              </w:rPr>
            </w:pPr>
            <w:r w:rsidRPr="3EC64902">
              <w:rPr>
                <w:color w:val="000000" w:themeColor="text1"/>
              </w:rPr>
              <w:t>Diffusion approximations.</w:t>
            </w:r>
          </w:p>
        </w:tc>
        <w:tc>
          <w:tcPr>
            <w:tcW w:w="4440" w:type="dxa"/>
            <w:tcMar>
              <w:left w:w="105" w:type="dxa"/>
              <w:right w:w="105" w:type="dxa"/>
            </w:tcMar>
          </w:tcPr>
          <w:p w14:paraId="4A03C9FC" w14:textId="363E0B0C" w:rsidR="0DE2D68B" w:rsidRDefault="0DE2D68B" w:rsidP="5C583C2E">
            <w:pPr>
              <w:rPr>
                <w:color w:val="000000" w:themeColor="text1"/>
              </w:rPr>
            </w:pPr>
          </w:p>
        </w:tc>
      </w:tr>
      <w:tr w:rsidR="3EC64902" w14:paraId="37853EB3" w14:textId="77777777" w:rsidTr="5C583C2E">
        <w:trPr>
          <w:trHeight w:val="300"/>
        </w:trPr>
        <w:tc>
          <w:tcPr>
            <w:tcW w:w="1695" w:type="dxa"/>
            <w:tcMar>
              <w:left w:w="105" w:type="dxa"/>
              <w:right w:w="105" w:type="dxa"/>
            </w:tcMar>
          </w:tcPr>
          <w:p w14:paraId="420D6C7B" w14:textId="7AE2AFC5" w:rsidR="4BBBC19D" w:rsidRDefault="4BBBC19D" w:rsidP="3EC64902">
            <w:pPr>
              <w:rPr>
                <w:color w:val="000000" w:themeColor="text1"/>
              </w:rPr>
            </w:pPr>
            <w:r w:rsidRPr="3EC64902">
              <w:rPr>
                <w:color w:val="000000" w:themeColor="text1"/>
              </w:rPr>
              <w:t>Apr 6-9</w:t>
            </w:r>
          </w:p>
        </w:tc>
        <w:tc>
          <w:tcPr>
            <w:tcW w:w="3870" w:type="dxa"/>
            <w:tcMar>
              <w:left w:w="105" w:type="dxa"/>
              <w:right w:w="105" w:type="dxa"/>
            </w:tcMar>
          </w:tcPr>
          <w:p w14:paraId="40A4C142" w14:textId="7952E59F" w:rsidR="3CE508A8" w:rsidRDefault="3CE508A8" w:rsidP="3EC64902">
            <w:pPr>
              <w:rPr>
                <w:color w:val="000000" w:themeColor="text1"/>
              </w:rPr>
            </w:pPr>
            <w:r w:rsidRPr="3EC64902">
              <w:rPr>
                <w:color w:val="000000" w:themeColor="text1"/>
              </w:rPr>
              <w:t>Selected applications based on class interests</w:t>
            </w:r>
            <w:r w:rsidR="5992EB1F" w:rsidRPr="3EC64902">
              <w:rPr>
                <w:color w:val="000000" w:themeColor="text1"/>
              </w:rPr>
              <w:t xml:space="preserve"> &amp; revision.</w:t>
            </w:r>
          </w:p>
        </w:tc>
        <w:tc>
          <w:tcPr>
            <w:tcW w:w="4440" w:type="dxa"/>
            <w:tcMar>
              <w:left w:w="105" w:type="dxa"/>
              <w:right w:w="105" w:type="dxa"/>
            </w:tcMar>
          </w:tcPr>
          <w:p w14:paraId="61080D40" w14:textId="41DA5B5D" w:rsidR="3EC64902" w:rsidRDefault="1B0C1CCC" w:rsidP="5C583C2E">
            <w:pPr>
              <w:rPr>
                <w:color w:val="000000" w:themeColor="text1"/>
              </w:rPr>
            </w:pPr>
            <w:r w:rsidRPr="5C583C2E">
              <w:rPr>
                <w:color w:val="000000" w:themeColor="text1"/>
              </w:rPr>
              <w:t>Assignment 5 due.</w:t>
            </w:r>
          </w:p>
          <w:p w14:paraId="79195DC4" w14:textId="4421306B" w:rsidR="3EC64902" w:rsidRDefault="3EC64902" w:rsidP="5C583C2E">
            <w:pPr>
              <w:rPr>
                <w:color w:val="000000" w:themeColor="text1"/>
              </w:rPr>
            </w:pPr>
          </w:p>
        </w:tc>
      </w:tr>
    </w:tbl>
    <w:p w14:paraId="1F58FED8" w14:textId="79712C28" w:rsidR="00B96E71" w:rsidRPr="00E925CE" w:rsidRDefault="00B96E71" w:rsidP="00845B86"/>
    <w:p w14:paraId="16FE8D8C" w14:textId="2EDC95D2" w:rsidR="00B96E71" w:rsidRPr="00E925CE" w:rsidRDefault="008C038D" w:rsidP="3EC64902">
      <w:pPr>
        <w:rPr>
          <w:color w:val="007F00"/>
        </w:rPr>
      </w:pPr>
      <w:r w:rsidRPr="3EC64902">
        <w:rPr>
          <w:color w:val="007F00"/>
        </w:rPr>
        <w:t xml:space="preserve"> </w:t>
      </w:r>
    </w:p>
    <w:p w14:paraId="25A0FA19" w14:textId="77777777" w:rsidR="00B96E71" w:rsidRDefault="00B96E71" w:rsidP="00845B86">
      <w:pPr>
        <w:rPr>
          <w:bCs/>
          <w:color w:val="0432FF"/>
        </w:rPr>
      </w:pPr>
    </w:p>
    <w:p w14:paraId="5B97A031" w14:textId="20E88A88" w:rsidR="00C70D02" w:rsidRPr="00B96E71" w:rsidRDefault="00C70D02" w:rsidP="0BE1703A">
      <w:pPr>
        <w:tabs>
          <w:tab w:val="left" w:pos="6204"/>
        </w:tabs>
        <w:ind w:left="284"/>
        <w:rPr>
          <w:color w:val="000000" w:themeColor="text1"/>
        </w:rPr>
      </w:pPr>
      <w:r w:rsidRPr="0BE1703A">
        <w:rPr>
          <w:color w:val="000000" w:themeColor="text1"/>
        </w:rPr>
        <w:t xml:space="preserve">Classes begin: January </w:t>
      </w:r>
      <w:r w:rsidR="002B7D47" w:rsidRPr="0BE1703A">
        <w:rPr>
          <w:color w:val="000000" w:themeColor="text1"/>
        </w:rPr>
        <w:t>5</w:t>
      </w:r>
      <w:r w:rsidR="00C62B7E" w:rsidRPr="0BE1703A">
        <w:rPr>
          <w:color w:val="000000" w:themeColor="text1"/>
        </w:rPr>
        <w:t>, 202</w:t>
      </w:r>
      <w:r w:rsidR="002B7D47" w:rsidRPr="0BE1703A">
        <w:rPr>
          <w:color w:val="000000" w:themeColor="text1"/>
        </w:rPr>
        <w:t>6</w:t>
      </w:r>
      <w:r>
        <w:tab/>
      </w:r>
    </w:p>
    <w:p w14:paraId="0D5FBE6C" w14:textId="0859BA13" w:rsidR="00C70D02" w:rsidRPr="00B96E71" w:rsidRDefault="00E541E0" w:rsidP="00B96E71">
      <w:pPr>
        <w:ind w:left="284"/>
        <w:rPr>
          <w:bCs/>
          <w:color w:val="000000" w:themeColor="text1"/>
        </w:rPr>
      </w:pPr>
      <w:r>
        <w:rPr>
          <w:bCs/>
          <w:color w:val="000000" w:themeColor="text1"/>
        </w:rPr>
        <w:t xml:space="preserve">Spring Reading Week: </w:t>
      </w:r>
      <w:r w:rsidR="00C70D02" w:rsidRPr="00B96E71">
        <w:rPr>
          <w:bCs/>
          <w:color w:val="000000" w:themeColor="text1"/>
        </w:rPr>
        <w:t>February 1</w:t>
      </w:r>
      <w:r w:rsidR="002B7D47">
        <w:rPr>
          <w:bCs/>
          <w:color w:val="000000" w:themeColor="text1"/>
        </w:rPr>
        <w:t>4</w:t>
      </w:r>
      <w:r w:rsidR="00E925CE">
        <w:rPr>
          <w:bCs/>
          <w:color w:val="000000" w:themeColor="text1"/>
        </w:rPr>
        <w:t xml:space="preserve"> </w:t>
      </w:r>
      <w:r w:rsidR="00C62B7E">
        <w:rPr>
          <w:bCs/>
          <w:color w:val="000000" w:themeColor="text1"/>
        </w:rPr>
        <w:t>–</w:t>
      </w:r>
      <w:r w:rsidR="00E925CE">
        <w:rPr>
          <w:bCs/>
          <w:color w:val="000000" w:themeColor="text1"/>
        </w:rPr>
        <w:t xml:space="preserve"> </w:t>
      </w:r>
      <w:r w:rsidR="009410F8">
        <w:rPr>
          <w:bCs/>
          <w:color w:val="000000" w:themeColor="text1"/>
        </w:rPr>
        <w:t>2</w:t>
      </w:r>
      <w:r w:rsidR="002B7D47">
        <w:rPr>
          <w:bCs/>
          <w:color w:val="000000" w:themeColor="text1"/>
        </w:rPr>
        <w:t>2</w:t>
      </w:r>
      <w:r w:rsidR="00C62B7E">
        <w:rPr>
          <w:bCs/>
          <w:color w:val="000000" w:themeColor="text1"/>
        </w:rPr>
        <w:t>, 202</w:t>
      </w:r>
      <w:r w:rsidR="002B7D47">
        <w:rPr>
          <w:bCs/>
          <w:color w:val="000000" w:themeColor="text1"/>
        </w:rPr>
        <w:t>6</w:t>
      </w:r>
    </w:p>
    <w:p w14:paraId="4F0EE24C" w14:textId="0DA219A0" w:rsidR="00C70D02" w:rsidRDefault="00C70D02" w:rsidP="0BE1703A">
      <w:pPr>
        <w:ind w:left="284"/>
        <w:rPr>
          <w:color w:val="000000" w:themeColor="text1"/>
        </w:rPr>
      </w:pPr>
      <w:r w:rsidRPr="0BE1703A">
        <w:rPr>
          <w:color w:val="000000" w:themeColor="text1"/>
        </w:rPr>
        <w:t xml:space="preserve">Classes end: April </w:t>
      </w:r>
      <w:r w:rsidR="002B7D47" w:rsidRPr="0BE1703A">
        <w:rPr>
          <w:color w:val="000000" w:themeColor="text1"/>
        </w:rPr>
        <w:t>9</w:t>
      </w:r>
      <w:r w:rsidR="00C62B7E" w:rsidRPr="0BE1703A">
        <w:rPr>
          <w:color w:val="000000" w:themeColor="text1"/>
        </w:rPr>
        <w:t>, 202</w:t>
      </w:r>
      <w:r w:rsidR="002B7D47" w:rsidRPr="0BE1703A">
        <w:rPr>
          <w:color w:val="000000" w:themeColor="text1"/>
        </w:rPr>
        <w:t>6</w:t>
      </w:r>
    </w:p>
    <w:p w14:paraId="7546B1CA" w14:textId="74BDE101" w:rsidR="00E925CE" w:rsidRPr="00B96E71" w:rsidRDefault="00E925CE" w:rsidP="0BE1703A">
      <w:pPr>
        <w:ind w:left="284"/>
        <w:rPr>
          <w:color w:val="000000" w:themeColor="text1"/>
        </w:rPr>
      </w:pPr>
      <w:r w:rsidRPr="0BE1703A">
        <w:rPr>
          <w:color w:val="000000" w:themeColor="text1"/>
        </w:rPr>
        <w:t xml:space="preserve">Exam period: April </w:t>
      </w:r>
      <w:r w:rsidR="002B7D47" w:rsidRPr="0BE1703A">
        <w:rPr>
          <w:color w:val="000000" w:themeColor="text1"/>
        </w:rPr>
        <w:t>12</w:t>
      </w:r>
      <w:r w:rsidR="00E563ED" w:rsidRPr="0BE1703A">
        <w:rPr>
          <w:color w:val="000000" w:themeColor="text1"/>
        </w:rPr>
        <w:t xml:space="preserve"> – 30, 202</w:t>
      </w:r>
      <w:r w:rsidR="002B7D47" w:rsidRPr="0BE1703A">
        <w:rPr>
          <w:color w:val="000000" w:themeColor="text1"/>
        </w:rPr>
        <w:t>6</w:t>
      </w:r>
    </w:p>
    <w:p w14:paraId="3140AA64" w14:textId="249AD08B" w:rsidR="00326122" w:rsidRDefault="00326122" w:rsidP="00845B86">
      <w:pPr>
        <w:rPr>
          <w:bCs/>
          <w:color w:val="0432FF"/>
        </w:rPr>
      </w:pPr>
    </w:p>
    <w:p w14:paraId="782F6DE1" w14:textId="0CA432DC" w:rsidR="00B451DA" w:rsidRPr="00056864" w:rsidRDefault="00B451DA" w:rsidP="00845B86"/>
    <w:p w14:paraId="1B2C0034" w14:textId="02108CFB" w:rsidR="00B451DA" w:rsidRDefault="00B451DA" w:rsidP="00845B86">
      <w:pPr>
        <w:rPr>
          <w:bCs/>
        </w:rPr>
      </w:pPr>
      <w:r w:rsidRPr="3EC64902">
        <w:rPr>
          <w:b/>
          <w:bCs/>
          <w:sz w:val="36"/>
          <w:szCs w:val="36"/>
        </w:rPr>
        <w:t>4. Course Materials</w:t>
      </w:r>
    </w:p>
    <w:p w14:paraId="528A0FAC" w14:textId="0A173C51" w:rsidR="3EC64902" w:rsidRDefault="3EC64902"/>
    <w:p w14:paraId="4952C6EA" w14:textId="3E0727B7" w:rsidR="2D524BA4" w:rsidRDefault="2D524BA4" w:rsidP="3EC64902">
      <w:pPr>
        <w:rPr>
          <w:color w:val="007F00"/>
        </w:rPr>
      </w:pPr>
      <w:r>
        <w:t>No required texts, all class materials will be provided.</w:t>
      </w:r>
      <w:r>
        <w:br/>
      </w:r>
    </w:p>
    <w:p w14:paraId="4746315D" w14:textId="0133B9D3" w:rsidR="00845B86" w:rsidRPr="00845B86" w:rsidRDefault="00845B86" w:rsidP="00C62B7E">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00814A9E" w:rsidRP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14:paraId="5C41F26B" w14:textId="77777777" w:rsidR="008C038D" w:rsidRPr="008C038D" w:rsidRDefault="008C038D" w:rsidP="008C038D">
      <w:pPr>
        <w:rPr>
          <w:bCs/>
          <w:color w:val="000000" w:themeColor="text1"/>
        </w:rPr>
      </w:pPr>
    </w:p>
    <w:p w14:paraId="575F6021" w14:textId="36879CA4" w:rsidR="008C038D" w:rsidRPr="00867AFD" w:rsidRDefault="008C038D" w:rsidP="00845B86">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8"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19A695E0" w14:textId="77777777" w:rsidR="007904F5" w:rsidRDefault="007904F5" w:rsidP="009F463E">
      <w:pPr>
        <w:rPr>
          <w:bCs/>
        </w:rPr>
      </w:pPr>
    </w:p>
    <w:p w14:paraId="0FE65EFA" w14:textId="77777777" w:rsidR="00344EAA" w:rsidRPr="00D37DB0" w:rsidRDefault="00344EAA" w:rsidP="00344EAA">
      <w:pPr>
        <w:rPr>
          <w:b/>
          <w:bCs/>
          <w:color w:val="000000" w:themeColor="text1"/>
        </w:rPr>
      </w:pPr>
      <w:r w:rsidRPr="3EC64902">
        <w:rPr>
          <w:b/>
          <w:bCs/>
          <w:color w:val="000000" w:themeColor="text1"/>
        </w:rPr>
        <w:t>Technical Requirements</w:t>
      </w:r>
    </w:p>
    <w:p w14:paraId="5713405B" w14:textId="1DDDA20D" w:rsidR="00867AFD" w:rsidRDefault="7909B68B" w:rsidP="3EC64902">
      <w:pPr>
        <w:rPr>
          <w:color w:val="000000" w:themeColor="text1"/>
        </w:rPr>
      </w:pPr>
      <w:r w:rsidRPr="3EC64902">
        <w:rPr>
          <w:color w:val="000000" w:themeColor="text1"/>
        </w:rPr>
        <w:t>N/A</w:t>
      </w:r>
    </w:p>
    <w:p w14:paraId="4ED65777" w14:textId="77777777" w:rsidR="00344EAA" w:rsidRPr="00E563ED" w:rsidRDefault="00344EAA" w:rsidP="00845B86">
      <w:pPr>
        <w:rPr>
          <w:bCs/>
          <w:color w:val="007F00"/>
        </w:rPr>
      </w:pPr>
    </w:p>
    <w:p w14:paraId="0A444BCC" w14:textId="70D54A95" w:rsidR="00B451DA" w:rsidRDefault="00B451DA" w:rsidP="00681697">
      <w:pPr>
        <w:rPr>
          <w:bCs/>
          <w:color w:val="0432FF"/>
        </w:rPr>
      </w:pPr>
      <w:r w:rsidRPr="007169B1">
        <w:rPr>
          <w:b/>
          <w:bCs/>
          <w:sz w:val="36"/>
          <w:szCs w:val="36"/>
        </w:rPr>
        <w:t>5. Methods of Evaluation</w:t>
      </w:r>
    </w:p>
    <w:p w14:paraId="571CD465" w14:textId="77777777" w:rsidR="00B451DA" w:rsidRDefault="00B451DA" w:rsidP="00681697">
      <w:pPr>
        <w:rPr>
          <w:bCs/>
          <w:color w:val="0432FF"/>
        </w:rPr>
      </w:pPr>
    </w:p>
    <w:p w14:paraId="3F069E49" w14:textId="7DF709DB" w:rsidR="00681697" w:rsidRPr="00E563ED" w:rsidRDefault="00CA408D" w:rsidP="00681697">
      <w:pPr>
        <w:rPr>
          <w:bCs/>
          <w:color w:val="007F00"/>
        </w:rPr>
      </w:pPr>
      <w:r>
        <w:rPr>
          <w:b/>
          <w:bCs/>
        </w:rPr>
        <w:t>Grading Scheme and Assessment Dates</w:t>
      </w:r>
    </w:p>
    <w:p w14:paraId="7BF331EE" w14:textId="77777777" w:rsidR="00681697" w:rsidRDefault="00681697" w:rsidP="00681697">
      <w:pPr>
        <w:rPr>
          <w:bCs/>
        </w:rPr>
      </w:pPr>
    </w:p>
    <w:p w14:paraId="286A470C" w14:textId="5438A888" w:rsidR="004F4F29" w:rsidRDefault="004F4F29" w:rsidP="004F4F29">
      <w:pPr>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p>
    <w:p w14:paraId="10344DFC" w14:textId="135CCFA6" w:rsidR="004F4F29" w:rsidRDefault="004F4F29" w:rsidP="004F4F29">
      <w:r>
        <w:t>Assignments (</w:t>
      </w:r>
      <w:r w:rsidR="0CEFF87F">
        <w:t>5</w:t>
      </w:r>
      <w:r>
        <w:t>)</w:t>
      </w:r>
      <w:r>
        <w:tab/>
      </w:r>
      <w:r w:rsidR="612C4220">
        <w:t>5x5%=25</w:t>
      </w:r>
      <w:r>
        <w:t>%</w:t>
      </w:r>
      <w:r>
        <w:tab/>
      </w:r>
    </w:p>
    <w:p w14:paraId="41A07FFC" w14:textId="1DDD7F75" w:rsidR="004F4F29" w:rsidRDefault="004F4F29" w:rsidP="004F4F29">
      <w:r>
        <w:t xml:space="preserve">Midterm </w:t>
      </w:r>
      <w:r w:rsidR="009F1F74">
        <w:t>Test</w:t>
      </w:r>
      <w:r>
        <w:tab/>
      </w:r>
      <w:r>
        <w:tab/>
      </w:r>
      <w:r w:rsidR="0A2956D4">
        <w:t>30</w:t>
      </w:r>
      <w:r>
        <w:t>%</w:t>
      </w:r>
    </w:p>
    <w:p w14:paraId="455AAC4E" w14:textId="38D2EA9B" w:rsidR="004F4F29" w:rsidRPr="004F4F29" w:rsidRDefault="004F4F29" w:rsidP="004F4F29">
      <w:r>
        <w:t>Final Exam</w:t>
      </w:r>
      <w:r>
        <w:tab/>
      </w:r>
      <w:r>
        <w:tab/>
      </w:r>
      <w:r w:rsidR="4BBD63F8">
        <w:t>4</w:t>
      </w:r>
      <w:r w:rsidR="265A0C60">
        <w:t>5</w:t>
      </w:r>
      <w:r>
        <w:t>%</w:t>
      </w:r>
    </w:p>
    <w:p w14:paraId="42F73679" w14:textId="77777777" w:rsidR="00D7028B" w:rsidRDefault="00D7028B" w:rsidP="00D7028B">
      <w:pPr>
        <w:rPr>
          <w:bCs/>
          <w:color w:val="FF0000"/>
        </w:rPr>
      </w:pPr>
    </w:p>
    <w:p w14:paraId="1AE82388" w14:textId="2CF8E845" w:rsidR="53111D68" w:rsidRDefault="53111D68" w:rsidP="29E79918">
      <w:r w:rsidRPr="29E79918">
        <w:t>Midterm covers all content covered in weeks 1-6.</w:t>
      </w:r>
      <w:r w:rsidR="194376E2" w:rsidRPr="29E79918">
        <w:t xml:space="preserve"> Date: Feb 13 (tentative)</w:t>
      </w:r>
    </w:p>
    <w:p w14:paraId="02243AAE" w14:textId="5BEAFA96" w:rsidR="53111D68" w:rsidRDefault="53111D68" w:rsidP="29E79918">
      <w:pPr>
        <w:spacing w:line="259" w:lineRule="auto"/>
      </w:pPr>
      <w:r w:rsidRPr="29E79918">
        <w:t>Final covers all content covered in the course.</w:t>
      </w:r>
      <w:r w:rsidR="769E53E1" w:rsidRPr="29E79918">
        <w:t xml:space="preserve"> Date: TBA</w:t>
      </w:r>
    </w:p>
    <w:p w14:paraId="3600FC62" w14:textId="138518E2" w:rsidR="00C22C65" w:rsidRDefault="00C22C65" w:rsidP="5C583C2E">
      <w:pPr>
        <w:rPr>
          <w:color w:val="FF0000"/>
        </w:rPr>
      </w:pPr>
    </w:p>
    <w:p w14:paraId="28DFA7BD" w14:textId="61D64D7F" w:rsidR="00A84E86" w:rsidRDefault="00A84E86" w:rsidP="5C583C2E">
      <w:pPr>
        <w:rPr>
          <w:b/>
          <w:bCs/>
        </w:rPr>
      </w:pPr>
      <w:r w:rsidRPr="5C583C2E">
        <w:rPr>
          <w:b/>
          <w:bCs/>
        </w:rPr>
        <w:t>Use of Generative AI Tools</w:t>
      </w:r>
    </w:p>
    <w:p w14:paraId="60C868EF" w14:textId="3EB68D74" w:rsidR="0C2D2E7A" w:rsidRDefault="0C2D2E7A">
      <w:r>
        <w:t>Permitted in the assignments. Not permitted in the midterm and final exam.</w:t>
      </w:r>
    </w:p>
    <w:p w14:paraId="5D6CB14D" w14:textId="77777777" w:rsidR="00A84E86" w:rsidRDefault="00A84E86" w:rsidP="00681697">
      <w:pPr>
        <w:rPr>
          <w:b/>
          <w:bCs/>
        </w:rPr>
      </w:pPr>
    </w:p>
    <w:p w14:paraId="12923907" w14:textId="6FD1C482" w:rsidR="00CA408D" w:rsidRPr="00CA408D" w:rsidRDefault="0025296D" w:rsidP="00681697">
      <w:pPr>
        <w:rPr>
          <w:bCs/>
          <w:color w:val="FF0000"/>
        </w:rPr>
      </w:pPr>
      <w:r>
        <w:rPr>
          <w:b/>
          <w:bCs/>
        </w:rPr>
        <w:t>General information about missed coursework</w:t>
      </w:r>
    </w:p>
    <w:p w14:paraId="5FAA0807" w14:textId="79CB6D66" w:rsidR="0025296D" w:rsidRPr="0025296D" w:rsidRDefault="0025296D" w:rsidP="00CA408D">
      <w:pPr>
        <w:rPr>
          <w:bCs/>
          <w:color w:val="000000" w:themeColor="text1"/>
          <w:lang w:val="en-US"/>
        </w:rPr>
      </w:pPr>
      <w:r>
        <w:rPr>
          <w:bCs/>
          <w:color w:val="000000" w:themeColor="text1"/>
          <w:lang w:val="en-US"/>
        </w:rPr>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00AC24C1">
        <w:rPr>
          <w:bCs/>
          <w:i/>
          <w:iCs/>
          <w:color w:val="000000" w:themeColor="text1"/>
          <w:lang w:val="en-US"/>
        </w:rPr>
        <w:t>,</w:t>
      </w:r>
      <w:r w:rsidRPr="0025296D">
        <w:rPr>
          <w:bCs/>
          <w:color w:val="000000" w:themeColor="text1"/>
          <w:lang w:val="en-US"/>
        </w:rPr>
        <w:t xml:space="preserve"> posted on the Academic Calendar:</w:t>
      </w:r>
    </w:p>
    <w:p w14:paraId="1C91AD51" w14:textId="3FE63C43" w:rsidR="0025296D" w:rsidRPr="00F55B9F" w:rsidRDefault="00F55B9F" w:rsidP="00CA408D">
      <w:pPr>
        <w:rPr>
          <w:bCs/>
          <w:color w:val="000000" w:themeColor="text1"/>
          <w:lang w:val="en-US"/>
        </w:rPr>
      </w:pPr>
      <w:hyperlink r:id="rId9" w:history="1">
        <w:r w:rsidRPr="00B2691E">
          <w:rPr>
            <w:rStyle w:val="Hyperlink"/>
            <w:bCs/>
            <w:lang w:val="en-US"/>
          </w:rPr>
          <w:t>https://uwo.ca/univsec//pdf/academic_policies/appeals/academic_consideration_Sep24.pdf</w:t>
        </w:r>
      </w:hyperlink>
      <w:r w:rsidR="0025296D" w:rsidRPr="00F55B9F">
        <w:rPr>
          <w:bCs/>
          <w:color w:val="000000" w:themeColor="text1"/>
          <w:lang w:val="en-US"/>
        </w:rPr>
        <w:t xml:space="preserve">, </w:t>
      </w:r>
    </w:p>
    <w:p w14:paraId="0ABCA1DE" w14:textId="77777777" w:rsidR="00355D1E" w:rsidRDefault="00355D1E" w:rsidP="007A02FE">
      <w:pPr>
        <w:rPr>
          <w:bCs/>
          <w:color w:val="000000" w:themeColor="text1"/>
          <w:lang w:val="en-US"/>
        </w:rPr>
      </w:pPr>
    </w:p>
    <w:p w14:paraId="235CBD65" w14:textId="77777777" w:rsidR="00B66E0A" w:rsidRDefault="38FCC599" w:rsidP="1809F0DF">
      <w:pPr>
        <w:rPr>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48FAA005" w:rsidR="007A02FE" w:rsidRDefault="04CC3E15" w:rsidP="1809F0DF">
      <w:pPr>
        <w:rPr>
          <w:color w:val="000000" w:themeColor="text1"/>
          <w:lang w:val="en-US"/>
        </w:rPr>
      </w:pPr>
      <w:r w:rsidRPr="1809F0DF">
        <w:rPr>
          <w:color w:val="000000" w:themeColor="text1"/>
          <w:lang w:val="en-US"/>
        </w:rPr>
        <w:lastRenderedPageBreak/>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10">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11">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4D066F25" w14:textId="40A71965" w:rsidR="007A02FE" w:rsidRDefault="39C83EB5" w:rsidP="00CA408D">
      <w:pPr>
        <w:rPr>
          <w:color w:val="000000" w:themeColor="text1"/>
        </w:rPr>
      </w:pPr>
      <w:r w:rsidRPr="5AFFF007">
        <w:rPr>
          <w:color w:val="000000" w:themeColor="text1"/>
        </w:rPr>
        <w:t>A</w:t>
      </w:r>
      <w:r w:rsidR="13D03E06" w:rsidRPr="5AFFF007">
        <w:rPr>
          <w:color w:val="000000" w:themeColor="text1"/>
        </w:rPr>
        <w:t xml:space="preserve">ll </w:t>
      </w:r>
      <w:r w:rsidR="00133718">
        <w:rPr>
          <w:color w:val="000000" w:themeColor="text1"/>
        </w:rPr>
        <w:t>A</w:t>
      </w:r>
      <w:r w:rsidR="13D03E06" w:rsidRPr="5AFFF007">
        <w:rPr>
          <w:color w:val="000000" w:themeColor="text1"/>
        </w:rPr>
        <w:t xml:space="preserve">cademic </w:t>
      </w:r>
      <w:r w:rsidR="00133718">
        <w:rPr>
          <w:color w:val="000000" w:themeColor="text1"/>
        </w:rPr>
        <w:t>C</w:t>
      </w:r>
      <w:r w:rsidR="13D03E06" w:rsidRPr="5AFFF007">
        <w:rPr>
          <w:color w:val="000000" w:themeColor="text1"/>
        </w:rPr>
        <w:t>onsideration requests must include supporting documentation</w:t>
      </w:r>
      <w:r w:rsidRPr="5AFFF007">
        <w:rPr>
          <w:color w:val="000000" w:themeColor="text1"/>
        </w:rPr>
        <w:t>; however,</w:t>
      </w:r>
      <w:r w:rsidR="13D03E06" w:rsidRPr="5AFFF007">
        <w:rPr>
          <w:color w:val="000000" w:themeColor="text1"/>
        </w:rPr>
        <w:t xml:space="preserve"> </w:t>
      </w:r>
      <w:r w:rsidRPr="5AFFF007">
        <w:rPr>
          <w:color w:val="000000" w:themeColor="text1"/>
        </w:rPr>
        <w:t>r</w:t>
      </w:r>
      <w:r w:rsidR="13D03E06" w:rsidRPr="5AFFF007">
        <w:rPr>
          <w:color w:val="000000" w:themeColor="text1"/>
        </w:rPr>
        <w:t xml:space="preserve">ecognizing that </w:t>
      </w:r>
      <w:r w:rsidR="299ABB6C" w:rsidRPr="5AFFF007">
        <w:rPr>
          <w:color w:val="000000" w:themeColor="text1"/>
        </w:rPr>
        <w:t xml:space="preserve">formal </w:t>
      </w:r>
      <w:r w:rsidR="13D03E06" w:rsidRPr="5AFFF007">
        <w:rPr>
          <w:color w:val="000000" w:themeColor="text1"/>
        </w:rPr>
        <w:t xml:space="preserve">documentation may not be available in some extenuating circumstances, the policy allows students to make </w:t>
      </w:r>
      <w:r w:rsidR="13D03E06" w:rsidRPr="5AFFF007">
        <w:rPr>
          <w:color w:val="000000" w:themeColor="text1"/>
          <w:u w:val="single"/>
        </w:rPr>
        <w:t>one</w:t>
      </w:r>
      <w:r w:rsidR="13D03E06" w:rsidRPr="5AFFF007">
        <w:rPr>
          <w:color w:val="000000" w:themeColor="text1"/>
        </w:rPr>
        <w:t xml:space="preserve"> Academic Consideration request </w:t>
      </w:r>
      <w:r w:rsidR="13D03E06" w:rsidRPr="5AFFF007">
        <w:rPr>
          <w:b/>
          <w:bCs/>
          <w:color w:val="000000" w:themeColor="text1"/>
        </w:rPr>
        <w:t>without supporting documentation</w:t>
      </w:r>
      <w:r w:rsidR="13D03E06" w:rsidRPr="5AFFF007">
        <w:rPr>
          <w:color w:val="000000" w:themeColor="text1"/>
        </w:rPr>
        <w:t xml:space="preserve"> in this</w:t>
      </w:r>
      <w:r w:rsidR="7E525CC8" w:rsidRPr="5AFFF007">
        <w:rPr>
          <w:color w:val="000000" w:themeColor="text1"/>
        </w:rPr>
        <w:t xml:space="preserve"> course</w:t>
      </w:r>
      <w:r w:rsidR="13D03E06" w:rsidRPr="5AFFF007">
        <w:rPr>
          <w:color w:val="000000" w:themeColor="text1"/>
        </w:rPr>
        <w:t>. However, the fo</w:t>
      </w:r>
      <w:r w:rsidR="299ABB6C" w:rsidRPr="5AFFF007">
        <w:rPr>
          <w:color w:val="000000" w:themeColor="text1"/>
        </w:rPr>
        <w:t>llowing assessments are excluded from this and</w:t>
      </w:r>
      <w:r w:rsidR="00FB1A7F">
        <w:rPr>
          <w:color w:val="000000" w:themeColor="text1"/>
        </w:rPr>
        <w:t>,</w:t>
      </w:r>
      <w:r w:rsidR="299ABB6C" w:rsidRPr="5AFFF007">
        <w:rPr>
          <w:color w:val="000000" w:themeColor="text1"/>
        </w:rPr>
        <w:t xml:space="preserve"> therefore</w:t>
      </w:r>
      <w:r w:rsidR="00F55B9F">
        <w:rPr>
          <w:color w:val="000000" w:themeColor="text1"/>
        </w:rPr>
        <w:t>,</w:t>
      </w:r>
      <w:r w:rsidR="299ABB6C" w:rsidRPr="5AFFF007">
        <w:rPr>
          <w:color w:val="000000" w:themeColor="text1"/>
        </w:rPr>
        <w:t xml:space="preserve"> always require formal supporting documentation:</w:t>
      </w:r>
    </w:p>
    <w:p w14:paraId="34B3997D" w14:textId="71A30496" w:rsidR="007A02FE" w:rsidRDefault="007A02FE" w:rsidP="007A02FE">
      <w:pPr>
        <w:pStyle w:val="ListParagraph"/>
        <w:numPr>
          <w:ilvl w:val="0"/>
          <w:numId w:val="5"/>
        </w:numPr>
        <w:rPr>
          <w:rFonts w:ascii="Times New Roman" w:hAnsi="Times New Roman" w:cs="Times New Roman"/>
          <w:color w:val="000000" w:themeColor="text1"/>
        </w:rPr>
      </w:pPr>
      <w:r w:rsidRPr="5C583C2E">
        <w:rPr>
          <w:rFonts w:eastAsiaTheme="minorEastAsia"/>
          <w:color w:val="000000" w:themeColor="text1"/>
          <w:lang w:eastAsia="zh-CN"/>
        </w:rPr>
        <w:t>Examinations scheduled during official examination periods</w:t>
      </w:r>
      <w:r w:rsidRPr="5C583C2E">
        <w:rPr>
          <w:rFonts w:ascii="Times New Roman" w:hAnsi="Times New Roman" w:cs="Times New Roman"/>
          <w:color w:val="007F00"/>
        </w:rPr>
        <w:t xml:space="preserve"> </w:t>
      </w:r>
      <w:r w:rsidRPr="5C583C2E">
        <w:rPr>
          <w:rFonts w:ascii="Times New Roman" w:hAnsi="Times New Roman" w:cs="Times New Roman"/>
          <w:color w:val="000000" w:themeColor="text1"/>
        </w:rPr>
        <w:t>(Defined by policy)</w:t>
      </w:r>
    </w:p>
    <w:p w14:paraId="2EDB19DB" w14:textId="5DD08E21" w:rsidR="00405E8C" w:rsidRDefault="00405E8C" w:rsidP="007A02FE">
      <w:pPr>
        <w:pStyle w:val="ListParagraph"/>
        <w:numPr>
          <w:ilvl w:val="0"/>
          <w:numId w:val="5"/>
        </w:numPr>
        <w:rPr>
          <w:rFonts w:ascii="Times New Roman" w:hAnsi="Times New Roman" w:cs="Times New Roman"/>
          <w:color w:val="000000" w:themeColor="text1"/>
        </w:rPr>
      </w:pPr>
      <w:r w:rsidRPr="5C583C2E">
        <w:rPr>
          <w:rFonts w:eastAsiaTheme="minorEastAsia"/>
          <w:color w:val="000000" w:themeColor="text1"/>
          <w:lang w:eastAsia="zh-CN"/>
        </w:rPr>
        <w:t>Midterm</w:t>
      </w:r>
      <w:r w:rsidR="0317D389" w:rsidRPr="5C583C2E">
        <w:rPr>
          <w:rFonts w:eastAsiaTheme="minorEastAsia"/>
          <w:color w:val="000000" w:themeColor="text1"/>
          <w:lang w:eastAsia="zh-CN"/>
        </w:rPr>
        <w:t xml:space="preserve"> </w:t>
      </w:r>
      <w:r w:rsidRPr="5C583C2E">
        <w:rPr>
          <w:rFonts w:ascii="Times New Roman" w:hAnsi="Times New Roman" w:cs="Times New Roman"/>
          <w:color w:val="000000" w:themeColor="text1"/>
        </w:rPr>
        <w:t xml:space="preserve">(Designated by the instructor as the </w:t>
      </w:r>
      <w:r w:rsidRPr="5C583C2E">
        <w:rPr>
          <w:rFonts w:ascii="Times New Roman" w:hAnsi="Times New Roman" w:cs="Times New Roman"/>
          <w:color w:val="000000" w:themeColor="text1"/>
          <w:u w:val="single"/>
        </w:rPr>
        <w:t>one</w:t>
      </w:r>
      <w:r w:rsidRPr="5C583C2E">
        <w:rPr>
          <w:rFonts w:ascii="Times New Roman" w:hAnsi="Times New Roman" w:cs="Times New Roman"/>
          <w:color w:val="000000" w:themeColor="text1"/>
        </w:rPr>
        <w:t xml:space="preserve"> assessment that always requires documentation when requesting Academic Consideration)  </w:t>
      </w:r>
    </w:p>
    <w:p w14:paraId="283EC175" w14:textId="77777777" w:rsidR="00DE4ECE" w:rsidRDefault="00DE4ECE" w:rsidP="00CA408D">
      <w:pPr>
        <w:rPr>
          <w:color w:val="000000" w:themeColor="text1"/>
        </w:rPr>
      </w:pP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Coursework with 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3A8BA74E" w:rsidR="00FF3C4E" w:rsidRPr="00FF3C4E" w:rsidRDefault="00534549" w:rsidP="00FF3C4E">
      <w:pPr>
        <w:rPr>
          <w:b/>
          <w:bCs/>
          <w:color w:val="000000" w:themeColor="text1"/>
        </w:rPr>
      </w:pPr>
      <w:r w:rsidRPr="5C583C2E">
        <w:rPr>
          <w:b/>
          <w:bCs/>
          <w:color w:val="000000" w:themeColor="text1"/>
        </w:rPr>
        <w:t xml:space="preserve">Evaluation Scheme for Missed </w:t>
      </w:r>
      <w:r w:rsidR="00FF3C4E" w:rsidRPr="5C583C2E">
        <w:rPr>
          <w:b/>
          <w:bCs/>
          <w:color w:val="000000" w:themeColor="text1"/>
        </w:rPr>
        <w:t>Assessment</w:t>
      </w:r>
      <w:r w:rsidRPr="5C583C2E">
        <w:rPr>
          <w:b/>
          <w:bCs/>
          <w:color w:val="000000" w:themeColor="text1"/>
        </w:rPr>
        <w:t>s</w:t>
      </w:r>
    </w:p>
    <w:p w14:paraId="7354A2F5" w14:textId="77118B0D" w:rsidR="4274A6EE" w:rsidRDefault="4274A6EE" w:rsidP="5C583C2E">
      <w:pPr>
        <w:spacing w:line="259" w:lineRule="auto"/>
      </w:pPr>
      <w:r>
        <w:t xml:space="preserve">Assignments: If academic consideration is granted, the assignment will be reweighted to the </w:t>
      </w:r>
      <w:r w:rsidR="2089FA00">
        <w:t xml:space="preserve">final exam. </w:t>
      </w:r>
      <w:r>
        <w:t xml:space="preserve"> </w:t>
      </w:r>
    </w:p>
    <w:p w14:paraId="399B9BB3" w14:textId="2149823A" w:rsidR="15838002" w:rsidRDefault="15838002" w:rsidP="5C583C2E">
      <w:pPr>
        <w:spacing w:line="259" w:lineRule="auto"/>
        <w:rPr>
          <w:color w:val="007F00"/>
        </w:rPr>
      </w:pPr>
      <w:r>
        <w:t xml:space="preserve">Midterm: </w:t>
      </w:r>
      <w:r w:rsidR="425B5E37">
        <w:t xml:space="preserve">If academic consideration is granted, there will be a make-up midterm (TBA). If the make-up is also missed, the midterm will be reweighted to the final. </w:t>
      </w:r>
    </w:p>
    <w:p w14:paraId="6E3BAD34" w14:textId="78F72A15" w:rsidR="5C583C2E" w:rsidRDefault="5C583C2E" w:rsidP="5C583C2E">
      <w:pPr>
        <w:rPr>
          <w:color w:val="007F00"/>
        </w:rPr>
      </w:pPr>
    </w:p>
    <w:p w14:paraId="4450A824" w14:textId="22E93606" w:rsidR="00534549" w:rsidRPr="00534549" w:rsidRDefault="00E51661" w:rsidP="00534549">
      <w:r>
        <w:t>When a</w:t>
      </w:r>
      <w:r w:rsidR="002B7A9E">
        <w:t xml:space="preserve"> student</w:t>
      </w:r>
      <w:r w:rsidR="00534549" w:rsidRPr="008D36EC">
        <w:t xml:space="preserve"> miss</w:t>
      </w:r>
      <w:r w:rsidR="00F4318B">
        <w:t>es</w:t>
      </w:r>
      <w:r w:rsidR="00534549" w:rsidRPr="008D36EC">
        <w:t xml:space="preserve"> the Final Exam</w:t>
      </w:r>
      <w:r>
        <w:t xml:space="preserve"> and their </w:t>
      </w:r>
      <w:r w:rsidR="005773FF">
        <w:t xml:space="preserve">Academic Consideration </w:t>
      </w:r>
      <w:r>
        <w:t>has been granted, they will be allowed</w:t>
      </w:r>
      <w:r w:rsidR="00534549" w:rsidRPr="008D36EC">
        <w:t xml:space="preserve"> to write the Special Exam</w:t>
      </w:r>
      <w:r w:rsidR="00534549">
        <w:t>ination</w:t>
      </w:r>
      <w:r w:rsidR="00534549" w:rsidRPr="008D36EC">
        <w:t xml:space="preserve"> (the name given by the </w:t>
      </w:r>
      <w:r w:rsidR="00534549">
        <w:t>U</w:t>
      </w:r>
      <w:r w:rsidR="00534549" w:rsidRPr="008D36EC">
        <w:t>niversity to a makeup Final Exam).</w:t>
      </w:r>
      <w:r w:rsidR="00534549">
        <w:t xml:space="preserve"> </w:t>
      </w:r>
      <w:r w:rsidR="00534549">
        <w:rPr>
          <w:bCs/>
        </w:rPr>
        <w:t xml:space="preserve">See the Academic Calendar for details (under </w:t>
      </w:r>
      <w:hyperlink r:id="rId12" w:anchor="SubHeading_70" w:history="1">
        <w:r w:rsidR="00534549" w:rsidRPr="00504B32">
          <w:rPr>
            <w:rStyle w:val="Hyperlink"/>
            <w:rFonts w:cs="Arial (Body CS)"/>
            <w:bCs/>
          </w:rPr>
          <w:t>Special Examinations</w:t>
        </w:r>
      </w:hyperlink>
      <w:r w:rsidR="00534549">
        <w:rPr>
          <w:bCs/>
        </w:rPr>
        <w:t>)</w:t>
      </w:r>
      <w:r>
        <w:rPr>
          <w:bCs/>
        </w:rPr>
        <w:t xml:space="preserve">, especially for those </w:t>
      </w:r>
      <w:r w:rsidR="000D2A40">
        <w:rPr>
          <w:bCs/>
        </w:rPr>
        <w:t xml:space="preserve">who miss multiple final exams </w:t>
      </w:r>
      <w:r w:rsidR="0005651E">
        <w:rPr>
          <w:bCs/>
        </w:rPr>
        <w:t>with</w:t>
      </w:r>
      <w:r w:rsidR="000D2A40">
        <w:rPr>
          <w:bCs/>
        </w:rPr>
        <w:t xml:space="preserve">in one examination period. </w:t>
      </w:r>
    </w:p>
    <w:p w14:paraId="253ABBBA" w14:textId="5AC0FD10" w:rsidR="00FF3C4E" w:rsidRDefault="00FF3C4E" w:rsidP="5C583C2E">
      <w:pPr>
        <w:rPr>
          <w:color w:val="000000" w:themeColor="text1"/>
        </w:rPr>
      </w:pPr>
    </w:p>
    <w:p w14:paraId="288CAB97" w14:textId="1A7EC8E3" w:rsidR="0025296D" w:rsidRPr="00657692" w:rsidRDefault="00A915C7" w:rsidP="00CA408D">
      <w:pPr>
        <w:rPr>
          <w:b/>
          <w:bCs/>
          <w:color w:val="000000" w:themeColor="text1"/>
        </w:rPr>
      </w:pPr>
      <w:r w:rsidRPr="5C583C2E">
        <w:rPr>
          <w:b/>
          <w:bCs/>
          <w:color w:val="000000" w:themeColor="text1"/>
        </w:rPr>
        <w:t>Coursework with Assessment Flexibility</w:t>
      </w:r>
    </w:p>
    <w:p w14:paraId="68BA5354" w14:textId="7E9EA466" w:rsidR="00A915C7" w:rsidRDefault="00A915C7" w:rsidP="00CA408D">
      <w:pPr>
        <w:rPr>
          <w:color w:val="000000" w:themeColor="text1"/>
        </w:rPr>
      </w:pPr>
      <w:r w:rsidRPr="5C583C2E">
        <w:rPr>
          <w:color w:val="000000" w:themeColor="text1"/>
        </w:rPr>
        <w:t>By policy, instructors may deny Academic Consideration</w:t>
      </w:r>
      <w:r w:rsidR="00B1296A" w:rsidRPr="5C583C2E">
        <w:rPr>
          <w:color w:val="000000" w:themeColor="text1"/>
        </w:rPr>
        <w:t xml:space="preserve"> requests</w:t>
      </w:r>
      <w:r w:rsidRPr="5C583C2E">
        <w:rPr>
          <w:color w:val="000000" w:themeColor="text1"/>
        </w:rPr>
        <w:t xml:space="preserve"> for the following assessments with built-in flexibility:</w:t>
      </w:r>
    </w:p>
    <w:p w14:paraId="72EBB450" w14:textId="75340E30" w:rsidR="00A915C7" w:rsidRDefault="00A915C7" w:rsidP="00A915C7">
      <w:pPr>
        <w:rPr>
          <w:color w:val="007F00"/>
        </w:rPr>
      </w:pPr>
    </w:p>
    <w:p w14:paraId="6DBF2623" w14:textId="343A9C31" w:rsidR="00AF5B18" w:rsidRPr="004D756E" w:rsidRDefault="00AF5B18" w:rsidP="5C583C2E">
      <w:pPr>
        <w:ind w:left="360"/>
        <w:rPr>
          <w:color w:val="FF0000"/>
        </w:rPr>
      </w:pPr>
      <w:r w:rsidRPr="5C583C2E">
        <w:rPr>
          <w:b/>
          <w:bCs/>
          <w:color w:val="000000" w:themeColor="text1"/>
        </w:rPr>
        <w:t>Deadline with a No-Late-Penalty Period</w:t>
      </w:r>
      <w:r w:rsidR="004D756E" w:rsidRPr="5C583C2E">
        <w:rPr>
          <w:b/>
          <w:bCs/>
          <w:color w:val="000000" w:themeColor="text1"/>
        </w:rPr>
        <w:t xml:space="preserve"> </w:t>
      </w:r>
    </w:p>
    <w:p w14:paraId="2746111A" w14:textId="3AFB675E" w:rsidR="00B526D1" w:rsidRPr="002A30AF" w:rsidRDefault="00AF5B18" w:rsidP="5C583C2E">
      <w:pPr>
        <w:ind w:left="360"/>
        <w:rPr>
          <w:color w:val="FF0000"/>
        </w:rPr>
      </w:pPr>
      <w:r w:rsidRPr="5C583C2E">
        <w:rPr>
          <w:b/>
          <w:bCs/>
          <w:color w:val="000000" w:themeColor="text1"/>
        </w:rPr>
        <w:t>Assignments.</w:t>
      </w:r>
      <w:r w:rsidRPr="5C583C2E">
        <w:rPr>
          <w:color w:val="000000" w:themeColor="text1"/>
        </w:rPr>
        <w:t xml:space="preserve"> Students are expected to submit each of the assignments by the deadline listed. Should extenuating circumstances arise, </w:t>
      </w:r>
      <w:r w:rsidR="00A53DA7" w:rsidRPr="5C583C2E">
        <w:rPr>
          <w:color w:val="000000" w:themeColor="text1"/>
        </w:rPr>
        <w:t xml:space="preserve">students </w:t>
      </w:r>
      <w:r w:rsidR="00A53DA7" w:rsidRPr="5C583C2E">
        <w:rPr>
          <w:color w:val="000000" w:themeColor="text1"/>
          <w:u w:val="single"/>
        </w:rPr>
        <w:t>do not</w:t>
      </w:r>
      <w:r w:rsidR="00A53DA7" w:rsidRPr="5C583C2E">
        <w:rPr>
          <w:color w:val="000000" w:themeColor="text1"/>
        </w:rPr>
        <w:t xml:space="preserve"> need to request Ac</w:t>
      </w:r>
      <w:r w:rsidR="00282448" w:rsidRPr="5C583C2E">
        <w:rPr>
          <w:color w:val="000000" w:themeColor="text1"/>
        </w:rPr>
        <w:t xml:space="preserve">ademic </w:t>
      </w:r>
      <w:proofErr w:type="gramStart"/>
      <w:r w:rsidR="00282448" w:rsidRPr="5C583C2E">
        <w:rPr>
          <w:color w:val="000000" w:themeColor="text1"/>
        </w:rPr>
        <w:t>Consideration</w:t>
      </w:r>
      <w:proofErr w:type="gramEnd"/>
      <w:r w:rsidR="00282448" w:rsidRPr="5C583C2E">
        <w:rPr>
          <w:color w:val="000000" w:themeColor="text1"/>
        </w:rPr>
        <w:t xml:space="preserve"> and they </w:t>
      </w:r>
      <w:r w:rsidRPr="5C583C2E">
        <w:rPr>
          <w:color w:val="000000" w:themeColor="text1"/>
        </w:rPr>
        <w:t>are permitted to submit their assignment up to</w:t>
      </w:r>
      <w:r w:rsidR="43D5249B" w:rsidRPr="5C583C2E">
        <w:rPr>
          <w:color w:val="000000" w:themeColor="text1"/>
        </w:rPr>
        <w:t xml:space="preserve"> 48 hours</w:t>
      </w:r>
      <w:r w:rsidRPr="5C583C2E">
        <w:rPr>
          <w:color w:val="007F00"/>
        </w:rPr>
        <w:t xml:space="preserve"> </w:t>
      </w:r>
      <w:r w:rsidRPr="5C583C2E">
        <w:rPr>
          <w:color w:val="000000" w:themeColor="text1"/>
        </w:rPr>
        <w:t>past the deadline without a late penalty.</w:t>
      </w:r>
      <w:r w:rsidR="00812BA0" w:rsidRPr="5C583C2E">
        <w:rPr>
          <w:color w:val="000000" w:themeColor="text1"/>
        </w:rPr>
        <w:t xml:space="preserve"> Should students submit their assessment beyond</w:t>
      </w:r>
      <w:r w:rsidR="301D1B8A" w:rsidRPr="5C583C2E">
        <w:rPr>
          <w:color w:val="000000" w:themeColor="text1"/>
        </w:rPr>
        <w:t xml:space="preserve"> 48 hours</w:t>
      </w:r>
      <w:r w:rsidR="00812BA0" w:rsidRPr="5C583C2E">
        <w:rPr>
          <w:color w:val="007F00"/>
        </w:rPr>
        <w:t xml:space="preserve"> </w:t>
      </w:r>
      <w:r w:rsidR="00812BA0" w:rsidRPr="5C583C2E">
        <w:rPr>
          <w:color w:val="000000" w:themeColor="text1"/>
        </w:rPr>
        <w:t xml:space="preserve">past the deadline, a late penalty of </w:t>
      </w:r>
      <w:r w:rsidR="380A3171" w:rsidRPr="5C583C2E">
        <w:rPr>
          <w:color w:val="000000" w:themeColor="text1"/>
        </w:rPr>
        <w:t>20</w:t>
      </w:r>
      <w:r w:rsidR="00812BA0" w:rsidRPr="5C583C2E">
        <w:rPr>
          <w:color w:val="000000" w:themeColor="text1"/>
        </w:rPr>
        <w:t>% per day will be applied.</w:t>
      </w:r>
      <w:r w:rsidRPr="5C583C2E">
        <w:rPr>
          <w:color w:val="000000" w:themeColor="text1"/>
        </w:rPr>
        <w:t xml:space="preserve"> </w:t>
      </w:r>
      <w:r w:rsidR="00812BA0" w:rsidRPr="5C583C2E">
        <w:rPr>
          <w:rFonts w:asciiTheme="minorHAnsi" w:eastAsiaTheme="minorEastAsia" w:hAnsiTheme="minorHAnsi" w:cstheme="minorBidi"/>
          <w:color w:val="000000" w:themeColor="text1"/>
        </w:rPr>
        <w:t xml:space="preserve">Academic Consideration requests may be granted only for extenuating circumstances that </w:t>
      </w:r>
      <w:r w:rsidR="489F18E9" w:rsidRPr="5C583C2E">
        <w:rPr>
          <w:rFonts w:asciiTheme="minorHAnsi" w:eastAsiaTheme="minorEastAsia" w:hAnsiTheme="minorHAnsi" w:cstheme="minorBidi"/>
          <w:color w:val="000000" w:themeColor="text1"/>
        </w:rPr>
        <w:t>started</w:t>
      </w:r>
      <w:r w:rsidR="00812BA0" w:rsidRPr="5C583C2E">
        <w:rPr>
          <w:rFonts w:asciiTheme="minorHAnsi" w:eastAsiaTheme="minorEastAsia" w:hAnsiTheme="minorHAnsi" w:cstheme="minorBidi"/>
          <w:color w:val="000000" w:themeColor="text1"/>
        </w:rPr>
        <w:t xml:space="preserve"> before the deadline and lasted longer than the No-Late-Penalty Period (48 hours).</w:t>
      </w:r>
      <w:r w:rsidR="00BD1C26" w:rsidRPr="5C583C2E">
        <w:rPr>
          <w:rFonts w:asciiTheme="minorHAnsi" w:eastAsiaTheme="minorEastAsia" w:hAnsiTheme="minorHAnsi" w:cstheme="minorBidi"/>
          <w:color w:val="000000" w:themeColor="text1"/>
        </w:rPr>
        <w:t xml:space="preserve"> </w:t>
      </w:r>
    </w:p>
    <w:p w14:paraId="2F7B340D" w14:textId="6099E630" w:rsidR="003C6E2C" w:rsidRDefault="003C6E2C" w:rsidP="003C6E2C">
      <w:pPr>
        <w:rPr>
          <w:b/>
        </w:rPr>
      </w:pPr>
    </w:p>
    <w:p w14:paraId="3235C987" w14:textId="6D109C32" w:rsidR="00852477" w:rsidRDefault="00A92B9B" w:rsidP="00852477">
      <w:r>
        <w:rPr>
          <w:b/>
          <w:bCs/>
          <w:sz w:val="36"/>
          <w:szCs w:val="36"/>
        </w:rPr>
        <w:lastRenderedPageBreak/>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F735AF">
      <w:r>
        <w:rPr>
          <w:b/>
          <w:bCs/>
        </w:rPr>
        <w:t xml:space="preserve">6.1 </w:t>
      </w:r>
      <w:r w:rsidR="00F735AF" w:rsidRPr="00A34407">
        <w:rPr>
          <w:b/>
          <w:bCs/>
        </w:rPr>
        <w:t>Religious Accommodation</w:t>
      </w:r>
    </w:p>
    <w:p w14:paraId="3D3D1481" w14:textId="77777777" w:rsidR="004242CD" w:rsidRPr="00316338" w:rsidRDefault="004242CD" w:rsidP="004242CD">
      <w:pPr>
        <w:rPr>
          <w:lang w:val="en-US"/>
        </w:rPr>
      </w:pPr>
      <w:r w:rsidRPr="00316338">
        <w:rPr>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6B485F72" w14:textId="77777777" w:rsidR="004242CD" w:rsidRPr="00316338" w:rsidRDefault="004242CD" w:rsidP="004242CD">
      <w:pPr>
        <w:rPr>
          <w:lang w:val="en-US"/>
        </w:rPr>
      </w:pPr>
    </w:p>
    <w:p w14:paraId="5282764C" w14:textId="77777777" w:rsidR="004242CD" w:rsidRPr="00316338" w:rsidRDefault="004242CD" w:rsidP="004242CD">
      <w:pPr>
        <w:rPr>
          <w:lang w:val="en-US"/>
        </w:rPr>
      </w:pPr>
      <w:r w:rsidRPr="00316338">
        <w:rPr>
          <w:lang w:val="en-US"/>
        </w:rPr>
        <w:t>Students are encouraged to submit the SAP request as early as possible, but no later than two weeks before any examination, or one week before any mid-term test or quiz, to allow sufficient time for adjustment.</w:t>
      </w:r>
    </w:p>
    <w:p w14:paraId="72013260" w14:textId="77777777" w:rsidR="004242CD" w:rsidRPr="00316338" w:rsidRDefault="004242CD" w:rsidP="004242CD">
      <w:pPr>
        <w:rPr>
          <w:lang w:val="en-US"/>
        </w:rPr>
      </w:pPr>
    </w:p>
    <w:p w14:paraId="32F674E0" w14:textId="77777777" w:rsidR="004242CD" w:rsidRPr="00316338" w:rsidRDefault="004242CD" w:rsidP="004242CD">
      <w:pPr>
        <w:rPr>
          <w:lang w:val="en-US"/>
        </w:rPr>
      </w:pPr>
      <w:r w:rsidRPr="00316338">
        <w:rPr>
          <w:lang w:val="en-US"/>
        </w:rPr>
        <w:t xml:space="preserve">The SAP request serves as official notification to both the course instructor and the Academic Advising Office, in accordance with University policy: </w:t>
      </w:r>
      <w:hyperlink r:id="rId13" w:history="1">
        <w:r w:rsidRPr="00316338">
          <w:rPr>
            <w:rStyle w:val="Hyperlink"/>
            <w:lang w:val="en-US"/>
          </w:rPr>
          <w:t>https://www.uwo.ca/univsec/pdf/academic_policies/appeals/accommodation_religious.pdf</w:t>
        </w:r>
      </w:hyperlink>
      <w:r w:rsidRPr="00316338">
        <w:rPr>
          <w:lang w:val="en-US"/>
        </w:rPr>
        <w:t xml:space="preserve"> </w:t>
      </w:r>
    </w:p>
    <w:p w14:paraId="33EE93B6" w14:textId="77777777" w:rsidR="004242CD" w:rsidRPr="00316338" w:rsidRDefault="004242CD" w:rsidP="004242CD">
      <w:pPr>
        <w:rPr>
          <w:lang w:val="en-US"/>
        </w:rPr>
      </w:pPr>
    </w:p>
    <w:p w14:paraId="62A57AE4" w14:textId="77777777" w:rsidR="004242CD" w:rsidRPr="003005DF" w:rsidRDefault="004242CD" w:rsidP="004242CD">
      <w:pPr>
        <w:rPr>
          <w:lang w:val="en-US"/>
        </w:rPr>
      </w:pPr>
      <w:r w:rsidRPr="004B1CC4">
        <w:rPr>
          <w:lang w:val="en-US"/>
        </w:rPr>
        <w:t>The Faculty of Science considers religious accommodations as scheduling conflicts.  Instructors should provide either a make-up exam or an earlier sitting of the same exam to accommodate the student.</w:t>
      </w:r>
    </w:p>
    <w:p w14:paraId="01686B80" w14:textId="77777777" w:rsidR="004242CD" w:rsidRDefault="004242CD" w:rsidP="004242CD">
      <w:pPr>
        <w:rPr>
          <w:lang w:val="en-US"/>
        </w:rPr>
      </w:pPr>
    </w:p>
    <w:p w14:paraId="1DF0CBD8" w14:textId="58DC2C03" w:rsidR="004242CD" w:rsidRPr="00316338" w:rsidRDefault="004242CD" w:rsidP="004242CD">
      <w:pPr>
        <w:rPr>
          <w:lang w:val="en-US"/>
        </w:rPr>
      </w:pPr>
      <w:r w:rsidRPr="00316338">
        <w:rPr>
          <w:lang w:val="en-US"/>
        </w:rPr>
        <w:t>For more information on recognized religious holidays</w:t>
      </w:r>
      <w:r w:rsidR="00D6071C">
        <w:rPr>
          <w:lang w:val="en-US"/>
        </w:rPr>
        <w:t>,</w:t>
      </w:r>
      <w:r w:rsidRPr="00316338">
        <w:rPr>
          <w:lang w:val="en-US"/>
        </w:rPr>
        <w:t xml:space="preserve"> please visit the Diversity Calendar posted on the Equity, Diversity &amp; Inclusion website -</w:t>
      </w:r>
      <w:r w:rsidRPr="00316338">
        <w:t> </w:t>
      </w:r>
      <w:hyperlink r:id="rId14" w:history="1">
        <w:r w:rsidR="00D6071C"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5"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6"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7"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Default="00FA2D05" w:rsidP="003C6E2C">
      <w:hyperlink r:id="rId18" w:history="1">
        <w:r w:rsidRPr="007C4AD3">
          <w:rPr>
            <w:rStyle w:val="Hyperlink"/>
          </w:rPr>
          <w:t>https://uwo.ca/univsec//pdf/academic_policies/appeals/requests_for_relief_from_academic_decisions.pdf</w:t>
        </w:r>
      </w:hyperlink>
      <w:r>
        <w:t xml:space="preserve"> </w:t>
      </w:r>
    </w:p>
    <w:p w14:paraId="6ACEF2A9" w14:textId="387CFEEA" w:rsidR="009A1E1C" w:rsidRDefault="00FA2D05" w:rsidP="00FA2D05">
      <w:pPr>
        <w:spacing w:before="120"/>
      </w:pPr>
      <w:r>
        <w:t>Procedures on Request for Relief from Academic Decision (Undergraduate):</w:t>
      </w:r>
    </w:p>
    <w:p w14:paraId="385D3026" w14:textId="3F6BB458" w:rsidR="00FA2D05" w:rsidRDefault="00FA2D05" w:rsidP="003C6E2C">
      <w:hyperlink r:id="rId19" w:history="1">
        <w:r w:rsidRPr="007C4AD3">
          <w:rPr>
            <w:rStyle w:val="Hyperlink"/>
          </w:rPr>
          <w:t>https://uwo.ca/univsec//pdf/academic_policies/appeals/undergrad_requests_for_relief_procedure.pdf</w:t>
        </w:r>
      </w:hyperlink>
      <w:r>
        <w:t xml:space="preserve"> </w:t>
      </w:r>
    </w:p>
    <w:p w14:paraId="329255FF" w14:textId="086651B8" w:rsidR="00FA2D05" w:rsidRDefault="00FA2D05" w:rsidP="00FA2D05">
      <w:pPr>
        <w:spacing w:before="120"/>
      </w:pPr>
      <w:r>
        <w:t>Procedures on Request for Relief from Academic Decision (Graduate):</w:t>
      </w:r>
    </w:p>
    <w:p w14:paraId="4C109DA6" w14:textId="3BD082B6" w:rsidR="00FA2D05" w:rsidRDefault="00FA2D05" w:rsidP="003C6E2C">
      <w:hyperlink r:id="rId20" w:history="1">
        <w:r w:rsidRPr="007C4AD3">
          <w:rPr>
            <w:rStyle w:val="Hyperlink"/>
          </w:rPr>
          <w:t>https://uwo.ca/univsec//pdf/academic_policies/appeals/graduate_requests_for_relief_procedure.pdf</w:t>
        </w:r>
      </w:hyperlink>
      <w:r>
        <w:t xml:space="preserve"> </w:t>
      </w:r>
    </w:p>
    <w:p w14:paraId="653A236E" w14:textId="77777777" w:rsidR="00FA2D05" w:rsidRDefault="00FA2D05" w:rsidP="003C6E2C"/>
    <w:p w14:paraId="1FD94F08" w14:textId="65AED77F"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21" w:history="1">
        <w:r w:rsidR="00AC24C1" w:rsidRPr="007C4AD3">
          <w:rPr>
            <w:rStyle w:val="Hyperlink"/>
          </w:rPr>
          <w:t>https://uwo.ca/univsec//pdf/academic_policies/appeals/scholastic_offences.pdf</w:t>
        </w:r>
      </w:hyperlink>
    </w:p>
    <w:p w14:paraId="747A3DBA" w14:textId="7B243225" w:rsidR="00AC24C1" w:rsidRDefault="00FA2D05" w:rsidP="00AC24C1">
      <w:r>
        <w:t xml:space="preserve">Procedures on </w:t>
      </w:r>
      <w:r w:rsidR="00AC24C1">
        <w:t>Scholastic Offences</w:t>
      </w:r>
      <w:r w:rsidR="00DA492E">
        <w:t xml:space="preserve"> (Undergraduate)</w:t>
      </w:r>
      <w:r w:rsidR="00AC24C1">
        <w:t>:</w:t>
      </w:r>
    </w:p>
    <w:p w14:paraId="2CCCFE65" w14:textId="42716273" w:rsidR="00AC24C1" w:rsidRDefault="00AC24C1" w:rsidP="00A84E86">
      <w:hyperlink r:id="rId22" w:history="1">
        <w:r w:rsidRPr="007C4AD3">
          <w:rPr>
            <w:rStyle w:val="Hyperlink"/>
          </w:rPr>
          <w:t>https://uwo.ca/univsec//pdf/academic_policies/appeals/undergrad_scholastic_offence_procedure.pdf</w:t>
        </w:r>
      </w:hyperlink>
    </w:p>
    <w:p w14:paraId="11960BAC" w14:textId="6643E6F0" w:rsidR="003E0D06" w:rsidRDefault="003E0D06" w:rsidP="003E0D06">
      <w:pPr>
        <w:spacing w:before="120"/>
      </w:pPr>
      <w:r>
        <w:t>Procedures on Scholastic Offences (Graduate):</w:t>
      </w:r>
    </w:p>
    <w:p w14:paraId="444A8A3B" w14:textId="7750B4B3" w:rsidR="003E0D06" w:rsidRDefault="00A87FDF" w:rsidP="003E0D06">
      <w:hyperlink r:id="rId23" w:history="1">
        <w:r w:rsidRPr="007B7176">
          <w:rPr>
            <w:rStyle w:val="Hyperlink"/>
          </w:rPr>
          <w:t>https://uwo.ca/univsec//pdf/academic_policies/appeals/graduate_scholastic_offence_procedure.pdf</w:t>
        </w:r>
      </w:hyperlink>
      <w:r>
        <w:t xml:space="preserve"> </w:t>
      </w:r>
    </w:p>
    <w:p w14:paraId="306CD16F" w14:textId="77777777" w:rsidR="00DA492E" w:rsidRDefault="00DA492E" w:rsidP="00A84E86">
      <w:pPr>
        <w:rPr>
          <w:b/>
          <w:bCs/>
        </w:rPr>
      </w:pPr>
    </w:p>
    <w:p w14:paraId="3C4B083F" w14:textId="39D68625" w:rsidR="00A84E86" w:rsidRPr="00A84E86" w:rsidRDefault="00A84E86" w:rsidP="00A84E86">
      <w:r w:rsidRPr="5C583C2E">
        <w:rPr>
          <w:b/>
          <w:bCs/>
        </w:rPr>
        <w:t>Use of Electronic Devices During Assessments</w:t>
      </w:r>
    </w:p>
    <w:p w14:paraId="25883AD2" w14:textId="65B9FC66"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 xml:space="preserve">possession of unauthorized electronic devices during any in-person assessment (such as tests, midterms, and final examinations) is strictly prohibited. This includes, but is not limited </w:t>
      </w:r>
      <w:proofErr w:type="gramStart"/>
      <w:r w:rsidRPr="00A84E86">
        <w:t>to:</w:t>
      </w:r>
      <w:proofErr w:type="gramEnd"/>
      <w:r w:rsidRPr="00A84E86">
        <w:t xml:space="preserve"> mobile phones,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77777777" w:rsidR="00A84E86" w:rsidRP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254DE1C1" w:rsidR="00A84E86" w:rsidRPr="00A84E86" w:rsidRDefault="00A84E86" w:rsidP="00A84E86">
      <w:pPr>
        <w:rPr>
          <w:color w:val="000000" w:themeColor="text1"/>
        </w:rPr>
      </w:pPr>
      <w:r w:rsidRPr="5C583C2E">
        <w:rPr>
          <w:b/>
          <w:bCs/>
          <w:color w:val="000000" w:themeColor="text1"/>
        </w:rPr>
        <w:t>Use of Generative AI Tools</w:t>
      </w:r>
    </w:p>
    <w:p w14:paraId="5AB6D083" w14:textId="77777777"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xml:space="preserve"> in the completion of any course assessments, including but not limited </w:t>
      </w:r>
      <w:proofErr w:type="gramStart"/>
      <w:r w:rsidRPr="00A84E86">
        <w:rPr>
          <w:color w:val="000000" w:themeColor="text1"/>
        </w:rPr>
        <w:t>to:</w:t>
      </w:r>
      <w:proofErr w:type="gramEnd"/>
      <w:r w:rsidRPr="00A84E86">
        <w:rPr>
          <w:color w:val="000000" w:themeColor="text1"/>
        </w:rPr>
        <w:t xml:space="preserve">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7967535" w14:textId="693B0FD0" w:rsidR="00A84E86" w:rsidRPr="00A84E86" w:rsidRDefault="00A84E86" w:rsidP="00A84E86">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5C324AC0" w14:textId="6C7D4055" w:rsidR="005953FA" w:rsidRPr="00B5755B" w:rsidRDefault="005953FA" w:rsidP="5C583C2E">
      <w:pPr>
        <w:rPr>
          <w:color w:val="007F00"/>
        </w:rPr>
      </w:pPr>
    </w:p>
    <w:p w14:paraId="60282066" w14:textId="31ED6815" w:rsidR="4DF5E37B" w:rsidRDefault="4DF5E37B" w:rsidP="5C583C2E">
      <w:pPr>
        <w:rPr>
          <w:b/>
          <w:bCs/>
          <w:color w:val="000000" w:themeColor="text1"/>
        </w:rPr>
      </w:pPr>
      <w:r w:rsidRPr="5C583C2E">
        <w:rPr>
          <w:b/>
          <w:bCs/>
          <w:color w:val="000000" w:themeColor="text1"/>
        </w:rPr>
        <w:t>Proctoring in the event of a lockdown</w:t>
      </w:r>
    </w:p>
    <w:p w14:paraId="3CA7FFA5" w14:textId="7D293C86" w:rsidR="003A4361" w:rsidRPr="003A4361" w:rsidRDefault="003A4361" w:rsidP="003A4361">
      <w:pPr>
        <w:spacing w:after="120"/>
        <w:rPr>
          <w:bCs/>
          <w:color w:val="000000" w:themeColor="text1"/>
        </w:rPr>
      </w:pPr>
      <w:r w:rsidRPr="003A4361">
        <w:rPr>
          <w:bCs/>
          <w:color w:val="000000" w:themeColor="text1"/>
        </w:rPr>
        <w:t xml:space="preserve">Tests and examinations in this course will be conducted using a remote proctoring service. </w:t>
      </w:r>
      <w:r w:rsidR="009C1E92">
        <w:rPr>
          <w:bCs/>
          <w:color w:val="000000" w:themeColor="text1"/>
        </w:rPr>
        <w:t xml:space="preserve"> </w:t>
      </w:r>
      <w:r w:rsidRPr="003A4361">
        <w:rPr>
          <w:bCs/>
          <w:color w:val="000000" w:themeColor="text1"/>
        </w:rPr>
        <w:t>By taking this course, you are consenting to the use of this software and acknowledge that you will be required to provide </w:t>
      </w:r>
      <w:r w:rsidRPr="003A4361">
        <w:rPr>
          <w:b/>
          <w:bCs/>
          <w:color w:val="000000" w:themeColor="text1"/>
        </w:rPr>
        <w:t>personal information</w:t>
      </w:r>
      <w:r w:rsidRPr="003A4361">
        <w:rPr>
          <w:bCs/>
          <w:color w:val="000000" w:themeColor="text1"/>
        </w:rPr>
        <w:t> (including some biometric data</w:t>
      </w:r>
      <w:proofErr w:type="gramStart"/>
      <w:r w:rsidRPr="003A4361">
        <w:rPr>
          <w:bCs/>
          <w:color w:val="000000" w:themeColor="text1"/>
        </w:rPr>
        <w:t>)</w:t>
      </w:r>
      <w:proofErr w:type="gramEnd"/>
      <w:r w:rsidRPr="003A4361">
        <w:rPr>
          <w:bCs/>
          <w:color w:val="000000" w:themeColor="text1"/>
        </w:rPr>
        <w:t xml:space="preserve"> and the session will be </w:t>
      </w:r>
      <w:r w:rsidRPr="003A4361">
        <w:rPr>
          <w:b/>
          <w:bCs/>
          <w:color w:val="000000" w:themeColor="text1"/>
        </w:rPr>
        <w:t>recorded</w:t>
      </w:r>
      <w:r w:rsidRPr="003A4361">
        <w:rPr>
          <w:bCs/>
          <w:color w:val="000000" w:themeColor="text1"/>
        </w:rPr>
        <w:t>.</w:t>
      </w:r>
      <w:r w:rsidR="009C1E92">
        <w:rPr>
          <w:bCs/>
          <w:color w:val="000000" w:themeColor="text1"/>
        </w:rPr>
        <w:t xml:space="preserve">  </w:t>
      </w:r>
      <w:r w:rsidRPr="003A4361">
        <w:rPr>
          <w:bCs/>
          <w:color w:val="000000" w:themeColor="text1"/>
        </w:rPr>
        <w:t xml:space="preserve">Completion of this course will require you to have a reliable internet connection and a device that meets the technical requirements for this service. </w:t>
      </w:r>
      <w:r w:rsidR="009C1E92">
        <w:rPr>
          <w:bCs/>
          <w:color w:val="000000" w:themeColor="text1"/>
        </w:rPr>
        <w:t xml:space="preserve"> </w:t>
      </w:r>
      <w:r w:rsidRPr="003A4361">
        <w:rPr>
          <w:bCs/>
          <w:color w:val="000000" w:themeColor="text1"/>
        </w:rPr>
        <w:t>More information about this remote proctoring service, including technical requirements, is available on Western’s Remote Proctoring website at:</w:t>
      </w:r>
    </w:p>
    <w:p w14:paraId="14073104" w14:textId="678363B6" w:rsidR="003A4361" w:rsidRPr="00266229" w:rsidRDefault="003A4361" w:rsidP="003A4361">
      <w:pPr>
        <w:ind w:left="360"/>
        <w:rPr>
          <w:bCs/>
          <w:color w:val="000000" w:themeColor="text1"/>
        </w:rPr>
      </w:pPr>
      <w:hyperlink r:id="rId24">
        <w:r w:rsidRPr="5C583C2E">
          <w:rPr>
            <w:rStyle w:val="Hyperlink"/>
          </w:rPr>
          <w:t>https://remoteproctoring.uwo.ca</w:t>
        </w:r>
      </w:hyperlink>
      <w:r w:rsidRPr="5C583C2E">
        <w:rPr>
          <w:color w:val="000000" w:themeColor="text1"/>
        </w:rPr>
        <w:t>.</w:t>
      </w:r>
    </w:p>
    <w:p w14:paraId="77E151E2" w14:textId="77777777" w:rsidR="0018608B" w:rsidRPr="003C6E2C" w:rsidRDefault="0018608B" w:rsidP="003C6E2C"/>
    <w:p w14:paraId="17051D86" w14:textId="422A606D" w:rsidR="00A92B9B" w:rsidRPr="00E73DBD" w:rsidRDefault="00FA2D05" w:rsidP="00A92B9B">
      <w:pPr>
        <w:ind w:right="-20"/>
        <w:rPr>
          <w:rFonts w:eastAsia="Cambria"/>
        </w:rPr>
      </w:pPr>
      <w:r>
        <w:rPr>
          <w:rFonts w:eastAsia="Cambria"/>
          <w:b/>
          <w:bCs/>
          <w:w w:val="105"/>
        </w:rPr>
        <w:t xml:space="preserve">6.5 </w:t>
      </w:r>
      <w:r w:rsidR="00A92B9B">
        <w:rPr>
          <w:rFonts w:eastAsia="Cambria"/>
          <w:b/>
          <w:bCs/>
          <w:w w:val="105"/>
        </w:rPr>
        <w:t>Support Services</w:t>
      </w:r>
    </w:p>
    <w:p w14:paraId="48C03F96" w14:textId="1E95D0B7" w:rsidR="00C41206" w:rsidRDefault="00C41206" w:rsidP="00784562">
      <w:r>
        <w:t xml:space="preserve">Please visit the 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w:t>
      </w:r>
      <w:r w:rsidR="0051421C">
        <w:t>requests for relief</w:t>
      </w:r>
      <w:r>
        <w:t>, exam conflicts, and many other academic</w:t>
      </w:r>
      <w:r w:rsidR="00B82F2C">
        <w:t>-</w:t>
      </w:r>
      <w:r>
        <w:t xml:space="preserve">related matters: </w:t>
      </w:r>
      <w:hyperlink r:id="rId25">
        <w:r w:rsidRPr="5C583C2E">
          <w:rPr>
            <w:rStyle w:val="Hyperlink"/>
          </w:rPr>
          <w:t>https://www.uwo.ca/sci/counselling/</w:t>
        </w:r>
      </w:hyperlink>
      <w:r w:rsidR="00121B8A">
        <w:t>.</w:t>
      </w:r>
    </w:p>
    <w:p w14:paraId="432F114F" w14:textId="77777777" w:rsidR="00C41206" w:rsidRDefault="00C41206" w:rsidP="00784562"/>
    <w:p w14:paraId="08F945A2" w14:textId="343FDD4A" w:rsidR="00266229" w:rsidRPr="007A071F" w:rsidRDefault="00266229" w:rsidP="007A071F">
      <w:pPr>
        <w:rPr>
          <w:color w:val="0000FF"/>
        </w:rPr>
      </w:pPr>
      <w:r w:rsidRPr="003C6E2C">
        <w:t>Students who are in emotional/mental distress should refer to Mental Health@Western (</w:t>
      </w:r>
      <w:hyperlink r:id="rId26"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55B8994F" w:rsidR="00266229" w:rsidRDefault="00266229" w:rsidP="00266229">
      <w:pPr>
        <w:spacing w:after="120"/>
      </w:pPr>
      <w:r>
        <w:t>Western </w:t>
      </w:r>
      <w:r w:rsidRPr="5C583C2E">
        <w:rPr>
          <w:color w:val="000000" w:themeColor="text1"/>
        </w:rPr>
        <w:t>is committed to reducing incidents of gender-based and sexual violence </w:t>
      </w:r>
      <w:r w:rsidR="008F77AC" w:rsidRPr="5C583C2E">
        <w:rPr>
          <w:color w:val="000000" w:themeColor="text1"/>
        </w:rPr>
        <w:t xml:space="preserve">(GBSV) </w:t>
      </w:r>
      <w:r>
        <w:t xml:space="preserve">and providing compassionate support to anyone who has gone through these traumatic events. </w:t>
      </w:r>
      <w:r w:rsidR="00E170A0">
        <w:t xml:space="preserve"> </w:t>
      </w:r>
      <w:r>
        <w:t xml:space="preserve">If you have experienced </w:t>
      </w:r>
      <w:r w:rsidR="008F2525">
        <w:t>GBSV</w:t>
      </w:r>
      <w:r>
        <w:t xml:space="preserve"> (either recently or in the past), you will find information about support services for survivors, including emergency contacts</w:t>
      </w:r>
      <w:r w:rsidR="00032F18">
        <w:t>,</w:t>
      </w:r>
      <w:r>
        <w:t xml:space="preserve"> at</w:t>
      </w:r>
      <w:r w:rsidR="00783CC7">
        <w:t>:</w:t>
      </w:r>
    </w:p>
    <w:p w14:paraId="52CB80D1" w14:textId="4ED70E48" w:rsidR="00266229" w:rsidRDefault="00266229" w:rsidP="00266229">
      <w:pPr>
        <w:spacing w:after="120"/>
        <w:ind w:left="360"/>
      </w:pPr>
      <w:hyperlink r:id="rId27" w:history="1">
        <w:r w:rsidRPr="007E56B4">
          <w:rPr>
            <w:rStyle w:val="Hyperlink"/>
          </w:rPr>
          <w:t>https://www.uwo.ca/health/student_support/survivor_support/get-help.html</w:t>
        </w:r>
      </w:hyperlink>
      <w:r w:rsidRPr="00266229">
        <w:t xml:space="preserve">.  </w:t>
      </w:r>
    </w:p>
    <w:p w14:paraId="64E75C18" w14:textId="2FCEE56A" w:rsidR="00266229" w:rsidRPr="00266229" w:rsidRDefault="00266229" w:rsidP="00266229">
      <w:pPr>
        <w:rPr>
          <w:color w:val="0000FF"/>
        </w:rPr>
      </w:pPr>
      <w:r w:rsidRPr="00266229">
        <w:t>To connect with a case manager or set up an appointment, please contact </w:t>
      </w:r>
      <w:r w:rsidRPr="00266229">
        <w:rPr>
          <w:color w:val="0000FF"/>
        </w:rPr>
        <w:t>support@uwo.ca</w:t>
      </w:r>
      <w:r w:rsidRPr="00266229">
        <w:t>.</w:t>
      </w:r>
    </w:p>
    <w:p w14:paraId="61E7C869" w14:textId="77777777" w:rsidR="00266229" w:rsidRDefault="00266229" w:rsidP="00266229"/>
    <w:p w14:paraId="1F38EF86" w14:textId="3FFE337A" w:rsidR="004F11B9" w:rsidRDefault="00784562" w:rsidP="004F11B9">
      <w:pPr>
        <w:spacing w:after="120"/>
      </w:pPr>
      <w:r>
        <w:t xml:space="preserve">Please contact the course instructor if you require lecture or printed material in an alternate format or if any other arrangements can make this course more accessible to you. </w:t>
      </w:r>
      <w:r w:rsidR="00DF46AA">
        <w:t xml:space="preserve"> </w:t>
      </w:r>
      <w:r w:rsidR="0051421C">
        <w:t>If you have any questions regarding accommodations, y</w:t>
      </w:r>
      <w:r>
        <w:t xml:space="preserve">ou may also wish to contact </w:t>
      </w:r>
      <w:r w:rsidR="00121B8A">
        <w:t>Accessible Education</w:t>
      </w:r>
      <w:r w:rsidR="003A1E08">
        <w:t xml:space="preserve"> at</w:t>
      </w:r>
    </w:p>
    <w:p w14:paraId="2B5BDE69" w14:textId="77777777" w:rsidR="0051421C" w:rsidRDefault="004F11B9" w:rsidP="0051421C">
      <w:pPr>
        <w:spacing w:after="120"/>
        <w:ind w:left="360"/>
        <w:rPr>
          <w:color w:val="0000FF"/>
        </w:rPr>
      </w:pPr>
      <w:hyperlink r:id="rId28" w:history="1">
        <w:r w:rsidRPr="00DE03EB">
          <w:rPr>
            <w:rStyle w:val="Hyperlink"/>
          </w:rPr>
          <w:t>http://academicsupport.uwo.ca/accessible_education/index.html</w:t>
        </w:r>
      </w:hyperlink>
    </w:p>
    <w:p w14:paraId="25CF6DAC" w14:textId="5BDA6BBC" w:rsidR="00E170A0" w:rsidRDefault="0051421C" w:rsidP="00A05556">
      <w:r>
        <w:br/>
      </w:r>
      <w:r w:rsidR="00E170A0">
        <w:t xml:space="preserve">Learning-skills counsellors at </w:t>
      </w:r>
      <w:r w:rsidR="00E40E2C">
        <w:t>Learning Development and Success</w:t>
      </w:r>
      <w:r w:rsidR="00E170A0">
        <w:t xml:space="preserve"> (</w:t>
      </w:r>
      <w:hyperlink r:id="rId29">
        <w:r w:rsidR="00A411D6" w:rsidRPr="5C583C2E">
          <w:rPr>
            <w:rStyle w:val="Hyperlink"/>
          </w:rPr>
          <w:t>https://learning.uwo.ca</w:t>
        </w:r>
      </w:hyperlink>
      <w:r w:rsidR="00E170A0">
        <w:t>)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w:t>
      </w:r>
    </w:p>
    <w:p w14:paraId="770400E4" w14:textId="77777777" w:rsidR="00A05556" w:rsidRPr="0051421C" w:rsidRDefault="00A05556" w:rsidP="00A05556">
      <w:pPr>
        <w:rPr>
          <w:color w:val="0000FF"/>
        </w:rPr>
      </w:pPr>
    </w:p>
    <w:p w14:paraId="03F2C554" w14:textId="78137BB1" w:rsidR="003C54B8" w:rsidRDefault="003C6E2C" w:rsidP="5C583C2E">
      <w:pPr>
        <w:rPr>
          <w:color w:val="0000FF"/>
        </w:rPr>
      </w:pPr>
      <w:r>
        <w:t xml:space="preserve">Additional student-run support services are offered by the USC, </w:t>
      </w:r>
      <w:r w:rsidR="007A071F" w:rsidRPr="5C583C2E">
        <w:rPr>
          <w:color w:val="0000FF"/>
        </w:rPr>
        <w:t> </w:t>
      </w:r>
      <w:hyperlink r:id="rId30">
        <w:r w:rsidR="0044775F" w:rsidRPr="5C583C2E">
          <w:rPr>
            <w:rStyle w:val="Hyperlink"/>
            <w:lang w:val="en-US"/>
          </w:rPr>
          <w:t>https://westernusc.ca/services/</w:t>
        </w:r>
      </w:hyperlink>
      <w:r w:rsidRPr="5C583C2E">
        <w:rPr>
          <w:color w:val="000000" w:themeColor="text1"/>
        </w:rPr>
        <w:t>.</w:t>
      </w:r>
    </w:p>
    <w:sectPr w:rsidR="003C54B8" w:rsidSect="00D15A17">
      <w:headerReference w:type="default" r:id="rId31"/>
      <w:footerReference w:type="default" r:id="rId32"/>
      <w:pgSz w:w="12240" w:h="15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7F53" w14:textId="77777777" w:rsidR="00577BED" w:rsidRDefault="00577BED">
      <w:r>
        <w:separator/>
      </w:r>
    </w:p>
  </w:endnote>
  <w:endnote w:type="continuationSeparator" w:id="0">
    <w:p w14:paraId="405EADC7" w14:textId="77777777" w:rsidR="00577BED" w:rsidRDefault="0057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EFC257F" w14:paraId="6068DE36" w14:textId="77777777" w:rsidTr="5EFC257F">
      <w:trPr>
        <w:trHeight w:val="300"/>
      </w:trPr>
      <w:tc>
        <w:tcPr>
          <w:tcW w:w="3360" w:type="dxa"/>
        </w:tcPr>
        <w:p w14:paraId="5BBB0F0F" w14:textId="745CA29F" w:rsidR="5EFC257F" w:rsidRDefault="5EFC257F" w:rsidP="5EFC257F">
          <w:pPr>
            <w:pStyle w:val="Header"/>
            <w:ind w:left="-115"/>
          </w:pPr>
        </w:p>
      </w:tc>
      <w:tc>
        <w:tcPr>
          <w:tcW w:w="3360" w:type="dxa"/>
        </w:tcPr>
        <w:p w14:paraId="0CC63CB6" w14:textId="772803B3" w:rsidR="5EFC257F" w:rsidRDefault="5EFC257F" w:rsidP="5EFC257F">
          <w:pPr>
            <w:pStyle w:val="Header"/>
            <w:jc w:val="center"/>
          </w:pPr>
        </w:p>
      </w:tc>
      <w:tc>
        <w:tcPr>
          <w:tcW w:w="3360" w:type="dxa"/>
        </w:tcPr>
        <w:p w14:paraId="6A646636" w14:textId="0D444AC1" w:rsidR="5EFC257F" w:rsidRDefault="5EFC257F" w:rsidP="5EFC257F">
          <w:pPr>
            <w:pStyle w:val="Header"/>
            <w:ind w:right="-115"/>
            <w:jc w:val="right"/>
          </w:pPr>
        </w:p>
      </w:tc>
    </w:tr>
  </w:tbl>
  <w:p w14:paraId="4B782154" w14:textId="72C239AD" w:rsidR="5EFC257F" w:rsidRDefault="5EFC257F" w:rsidP="5EFC2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6700" w14:textId="77777777" w:rsidR="00577BED" w:rsidRDefault="00577BED">
      <w:r>
        <w:separator/>
      </w:r>
    </w:p>
  </w:footnote>
  <w:footnote w:type="continuationSeparator" w:id="0">
    <w:p w14:paraId="3E58AB6A" w14:textId="77777777" w:rsidR="00577BED" w:rsidRDefault="00577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EFC257F" w14:paraId="25900751" w14:textId="77777777" w:rsidTr="5EFC257F">
      <w:trPr>
        <w:trHeight w:val="300"/>
      </w:trPr>
      <w:tc>
        <w:tcPr>
          <w:tcW w:w="3360" w:type="dxa"/>
        </w:tcPr>
        <w:p w14:paraId="6F11CF7E" w14:textId="426F3112" w:rsidR="5EFC257F" w:rsidRDefault="5EFC257F" w:rsidP="5EFC257F">
          <w:pPr>
            <w:pStyle w:val="Header"/>
            <w:ind w:left="-115"/>
          </w:pPr>
        </w:p>
      </w:tc>
      <w:tc>
        <w:tcPr>
          <w:tcW w:w="3360" w:type="dxa"/>
        </w:tcPr>
        <w:p w14:paraId="2E94FFD8" w14:textId="351FEF0A" w:rsidR="5EFC257F" w:rsidRDefault="5EFC257F" w:rsidP="5EFC257F">
          <w:pPr>
            <w:pStyle w:val="Header"/>
            <w:jc w:val="center"/>
          </w:pPr>
        </w:p>
      </w:tc>
      <w:tc>
        <w:tcPr>
          <w:tcW w:w="3360" w:type="dxa"/>
        </w:tcPr>
        <w:p w14:paraId="372851F8" w14:textId="2D7C64C9" w:rsidR="5EFC257F" w:rsidRDefault="5EFC257F" w:rsidP="5EFC257F">
          <w:pPr>
            <w:pStyle w:val="Header"/>
            <w:ind w:right="-115"/>
            <w:jc w:val="right"/>
          </w:pPr>
        </w:p>
      </w:tc>
    </w:tr>
  </w:tbl>
  <w:p w14:paraId="0807A960" w14:textId="474DA28B" w:rsidR="5EFC257F" w:rsidRDefault="5EFC257F" w:rsidP="5EFC2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61689"/>
    <w:multiLevelType w:val="hybridMultilevel"/>
    <w:tmpl w:val="2CA6601E"/>
    <w:lvl w:ilvl="0" w:tplc="D8D601EE">
      <w:start w:val="1"/>
      <w:numFmt w:val="bullet"/>
      <w:lvlText w:val=""/>
      <w:lvlJc w:val="left"/>
      <w:pPr>
        <w:ind w:left="720" w:hanging="360"/>
      </w:pPr>
      <w:rPr>
        <w:rFonts w:ascii="Symbol" w:hAnsi="Symbol" w:hint="default"/>
      </w:rPr>
    </w:lvl>
    <w:lvl w:ilvl="1" w:tplc="4BAA435C">
      <w:start w:val="1"/>
      <w:numFmt w:val="bullet"/>
      <w:lvlText w:val="o"/>
      <w:lvlJc w:val="left"/>
      <w:pPr>
        <w:ind w:left="1440" w:hanging="360"/>
      </w:pPr>
      <w:rPr>
        <w:rFonts w:ascii="Courier New" w:hAnsi="Courier New" w:hint="default"/>
      </w:rPr>
    </w:lvl>
    <w:lvl w:ilvl="2" w:tplc="9328EC70">
      <w:start w:val="1"/>
      <w:numFmt w:val="bullet"/>
      <w:lvlText w:val=""/>
      <w:lvlJc w:val="left"/>
      <w:pPr>
        <w:ind w:left="2160" w:hanging="360"/>
      </w:pPr>
      <w:rPr>
        <w:rFonts w:ascii="Wingdings" w:hAnsi="Wingdings" w:hint="default"/>
      </w:rPr>
    </w:lvl>
    <w:lvl w:ilvl="3" w:tplc="4D2643BA">
      <w:start w:val="1"/>
      <w:numFmt w:val="bullet"/>
      <w:lvlText w:val=""/>
      <w:lvlJc w:val="left"/>
      <w:pPr>
        <w:ind w:left="2880" w:hanging="360"/>
      </w:pPr>
      <w:rPr>
        <w:rFonts w:ascii="Symbol" w:hAnsi="Symbol" w:hint="default"/>
      </w:rPr>
    </w:lvl>
    <w:lvl w:ilvl="4" w:tplc="B6F8E3F8">
      <w:start w:val="1"/>
      <w:numFmt w:val="bullet"/>
      <w:lvlText w:val="o"/>
      <w:lvlJc w:val="left"/>
      <w:pPr>
        <w:ind w:left="3600" w:hanging="360"/>
      </w:pPr>
      <w:rPr>
        <w:rFonts w:ascii="Courier New" w:hAnsi="Courier New" w:hint="default"/>
      </w:rPr>
    </w:lvl>
    <w:lvl w:ilvl="5" w:tplc="35C67EA6">
      <w:start w:val="1"/>
      <w:numFmt w:val="bullet"/>
      <w:lvlText w:val=""/>
      <w:lvlJc w:val="left"/>
      <w:pPr>
        <w:ind w:left="4320" w:hanging="360"/>
      </w:pPr>
      <w:rPr>
        <w:rFonts w:ascii="Wingdings" w:hAnsi="Wingdings" w:hint="default"/>
      </w:rPr>
    </w:lvl>
    <w:lvl w:ilvl="6" w:tplc="04E084C4">
      <w:start w:val="1"/>
      <w:numFmt w:val="bullet"/>
      <w:lvlText w:val=""/>
      <w:lvlJc w:val="left"/>
      <w:pPr>
        <w:ind w:left="5040" w:hanging="360"/>
      </w:pPr>
      <w:rPr>
        <w:rFonts w:ascii="Symbol" w:hAnsi="Symbol" w:hint="default"/>
      </w:rPr>
    </w:lvl>
    <w:lvl w:ilvl="7" w:tplc="D0E8E5AC">
      <w:start w:val="1"/>
      <w:numFmt w:val="bullet"/>
      <w:lvlText w:val="o"/>
      <w:lvlJc w:val="left"/>
      <w:pPr>
        <w:ind w:left="5760" w:hanging="360"/>
      </w:pPr>
      <w:rPr>
        <w:rFonts w:ascii="Courier New" w:hAnsi="Courier New" w:hint="default"/>
      </w:rPr>
    </w:lvl>
    <w:lvl w:ilvl="8" w:tplc="8F8C8610">
      <w:start w:val="1"/>
      <w:numFmt w:val="bullet"/>
      <w:lvlText w:val=""/>
      <w:lvlJc w:val="left"/>
      <w:pPr>
        <w:ind w:left="6480" w:hanging="360"/>
      </w:pPr>
      <w:rPr>
        <w:rFonts w:ascii="Wingdings" w:hAnsi="Wingdings" w:hint="default"/>
      </w:rPr>
    </w:lvl>
  </w:abstractNum>
  <w:num w:numId="1" w16cid:durableId="1027021794">
    <w:abstractNumId w:val="4"/>
  </w:num>
  <w:num w:numId="2" w16cid:durableId="828441426">
    <w:abstractNumId w:val="1"/>
  </w:num>
  <w:num w:numId="3" w16cid:durableId="1050150174">
    <w:abstractNumId w:val="0"/>
  </w:num>
  <w:num w:numId="4" w16cid:durableId="1777098073">
    <w:abstractNumId w:val="2"/>
  </w:num>
  <w:num w:numId="5" w16cid:durableId="1437095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7A96"/>
    <w:rsid w:val="000301D0"/>
    <w:rsid w:val="00032F18"/>
    <w:rsid w:val="000411FB"/>
    <w:rsid w:val="0005651E"/>
    <w:rsid w:val="00056864"/>
    <w:rsid w:val="00060716"/>
    <w:rsid w:val="00063B29"/>
    <w:rsid w:val="000776C9"/>
    <w:rsid w:val="00081B36"/>
    <w:rsid w:val="00083DAF"/>
    <w:rsid w:val="000908FC"/>
    <w:rsid w:val="00093243"/>
    <w:rsid w:val="00093D84"/>
    <w:rsid w:val="000A1F30"/>
    <w:rsid w:val="000C6706"/>
    <w:rsid w:val="000D2A40"/>
    <w:rsid w:val="000D3A67"/>
    <w:rsid w:val="000E4BA4"/>
    <w:rsid w:val="000F7094"/>
    <w:rsid w:val="00102B7B"/>
    <w:rsid w:val="00102C67"/>
    <w:rsid w:val="00103931"/>
    <w:rsid w:val="00107FF8"/>
    <w:rsid w:val="00115B57"/>
    <w:rsid w:val="00121B8A"/>
    <w:rsid w:val="00133718"/>
    <w:rsid w:val="001448F1"/>
    <w:rsid w:val="001462DE"/>
    <w:rsid w:val="00147533"/>
    <w:rsid w:val="00150DE0"/>
    <w:rsid w:val="001532E2"/>
    <w:rsid w:val="00155D4E"/>
    <w:rsid w:val="00166B59"/>
    <w:rsid w:val="00173CD4"/>
    <w:rsid w:val="00181B74"/>
    <w:rsid w:val="00184D30"/>
    <w:rsid w:val="0018608B"/>
    <w:rsid w:val="00187CAC"/>
    <w:rsid w:val="001908BC"/>
    <w:rsid w:val="00193F63"/>
    <w:rsid w:val="001951E1"/>
    <w:rsid w:val="001A6DAD"/>
    <w:rsid w:val="001B0007"/>
    <w:rsid w:val="001B0513"/>
    <w:rsid w:val="001B3993"/>
    <w:rsid w:val="001C0BCA"/>
    <w:rsid w:val="001D26DE"/>
    <w:rsid w:val="001D554E"/>
    <w:rsid w:val="001E1463"/>
    <w:rsid w:val="001E2348"/>
    <w:rsid w:val="001F2777"/>
    <w:rsid w:val="001F4348"/>
    <w:rsid w:val="002065A1"/>
    <w:rsid w:val="00206FDB"/>
    <w:rsid w:val="00211599"/>
    <w:rsid w:val="0022363F"/>
    <w:rsid w:val="00232781"/>
    <w:rsid w:val="00235D36"/>
    <w:rsid w:val="00250041"/>
    <w:rsid w:val="002524CC"/>
    <w:rsid w:val="0025296D"/>
    <w:rsid w:val="00260F1C"/>
    <w:rsid w:val="00266229"/>
    <w:rsid w:val="00272969"/>
    <w:rsid w:val="002734A0"/>
    <w:rsid w:val="00274701"/>
    <w:rsid w:val="002771FD"/>
    <w:rsid w:val="002816A2"/>
    <w:rsid w:val="00282448"/>
    <w:rsid w:val="002835D6"/>
    <w:rsid w:val="00285E1F"/>
    <w:rsid w:val="00297CEC"/>
    <w:rsid w:val="002A1E88"/>
    <w:rsid w:val="002A30AF"/>
    <w:rsid w:val="002A4F0B"/>
    <w:rsid w:val="002A506F"/>
    <w:rsid w:val="002A611F"/>
    <w:rsid w:val="002B7A9E"/>
    <w:rsid w:val="002B7D47"/>
    <w:rsid w:val="002C3423"/>
    <w:rsid w:val="002D2EFB"/>
    <w:rsid w:val="002D5CA5"/>
    <w:rsid w:val="002F6F57"/>
    <w:rsid w:val="003024DB"/>
    <w:rsid w:val="003037B0"/>
    <w:rsid w:val="003110D6"/>
    <w:rsid w:val="00311AA1"/>
    <w:rsid w:val="00320666"/>
    <w:rsid w:val="00322407"/>
    <w:rsid w:val="00326122"/>
    <w:rsid w:val="0033431A"/>
    <w:rsid w:val="00344527"/>
    <w:rsid w:val="00344EAA"/>
    <w:rsid w:val="003545EC"/>
    <w:rsid w:val="00355D1E"/>
    <w:rsid w:val="0036257C"/>
    <w:rsid w:val="00373188"/>
    <w:rsid w:val="003733A0"/>
    <w:rsid w:val="00375C6E"/>
    <w:rsid w:val="00384666"/>
    <w:rsid w:val="0038747F"/>
    <w:rsid w:val="003935C8"/>
    <w:rsid w:val="003A1E08"/>
    <w:rsid w:val="003A4361"/>
    <w:rsid w:val="003B25F7"/>
    <w:rsid w:val="003B4E1B"/>
    <w:rsid w:val="003C54B8"/>
    <w:rsid w:val="003C6E2C"/>
    <w:rsid w:val="003D29E7"/>
    <w:rsid w:val="003D4C2D"/>
    <w:rsid w:val="003E0231"/>
    <w:rsid w:val="003E0D06"/>
    <w:rsid w:val="003E333C"/>
    <w:rsid w:val="003F0C6D"/>
    <w:rsid w:val="00403821"/>
    <w:rsid w:val="00403CC2"/>
    <w:rsid w:val="00405E8C"/>
    <w:rsid w:val="00407E39"/>
    <w:rsid w:val="004226D8"/>
    <w:rsid w:val="004242CD"/>
    <w:rsid w:val="00430AEB"/>
    <w:rsid w:val="00430CBF"/>
    <w:rsid w:val="004349F5"/>
    <w:rsid w:val="004365CA"/>
    <w:rsid w:val="0043694A"/>
    <w:rsid w:val="0044775F"/>
    <w:rsid w:val="00455123"/>
    <w:rsid w:val="00470F3D"/>
    <w:rsid w:val="00475F65"/>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1421C"/>
    <w:rsid w:val="00525BF1"/>
    <w:rsid w:val="00531567"/>
    <w:rsid w:val="00534549"/>
    <w:rsid w:val="00541B1F"/>
    <w:rsid w:val="00542843"/>
    <w:rsid w:val="00544B45"/>
    <w:rsid w:val="00545F6F"/>
    <w:rsid w:val="00556ECC"/>
    <w:rsid w:val="0056647E"/>
    <w:rsid w:val="005773FF"/>
    <w:rsid w:val="00577BED"/>
    <w:rsid w:val="00587074"/>
    <w:rsid w:val="00590A97"/>
    <w:rsid w:val="005953FA"/>
    <w:rsid w:val="00597639"/>
    <w:rsid w:val="00597938"/>
    <w:rsid w:val="005A4D65"/>
    <w:rsid w:val="005C1FF2"/>
    <w:rsid w:val="005D517E"/>
    <w:rsid w:val="005D51D6"/>
    <w:rsid w:val="005D5D82"/>
    <w:rsid w:val="005D5D91"/>
    <w:rsid w:val="005F122C"/>
    <w:rsid w:val="005F1956"/>
    <w:rsid w:val="005F3C1F"/>
    <w:rsid w:val="00602582"/>
    <w:rsid w:val="00602718"/>
    <w:rsid w:val="006054F8"/>
    <w:rsid w:val="00610064"/>
    <w:rsid w:val="0062588C"/>
    <w:rsid w:val="006363A4"/>
    <w:rsid w:val="00637E77"/>
    <w:rsid w:val="006471DA"/>
    <w:rsid w:val="00657692"/>
    <w:rsid w:val="00681697"/>
    <w:rsid w:val="006861F6"/>
    <w:rsid w:val="006A17AD"/>
    <w:rsid w:val="006A4040"/>
    <w:rsid w:val="006B60A1"/>
    <w:rsid w:val="006D2876"/>
    <w:rsid w:val="006D28B8"/>
    <w:rsid w:val="006E2716"/>
    <w:rsid w:val="006E33A7"/>
    <w:rsid w:val="006E4F11"/>
    <w:rsid w:val="006F2006"/>
    <w:rsid w:val="006F72FE"/>
    <w:rsid w:val="00706AAD"/>
    <w:rsid w:val="0071140B"/>
    <w:rsid w:val="007169B1"/>
    <w:rsid w:val="00723EDE"/>
    <w:rsid w:val="00724514"/>
    <w:rsid w:val="00741ED3"/>
    <w:rsid w:val="00752121"/>
    <w:rsid w:val="00760895"/>
    <w:rsid w:val="00761495"/>
    <w:rsid w:val="0076171B"/>
    <w:rsid w:val="007628C4"/>
    <w:rsid w:val="007707B8"/>
    <w:rsid w:val="00773883"/>
    <w:rsid w:val="00776807"/>
    <w:rsid w:val="00783CC7"/>
    <w:rsid w:val="00784562"/>
    <w:rsid w:val="00786027"/>
    <w:rsid w:val="007904F5"/>
    <w:rsid w:val="00796022"/>
    <w:rsid w:val="007A02FE"/>
    <w:rsid w:val="007A071F"/>
    <w:rsid w:val="007A5D4F"/>
    <w:rsid w:val="007B44CF"/>
    <w:rsid w:val="007B63AE"/>
    <w:rsid w:val="007B7754"/>
    <w:rsid w:val="007D2A57"/>
    <w:rsid w:val="007D561A"/>
    <w:rsid w:val="007E56B4"/>
    <w:rsid w:val="007E7FE7"/>
    <w:rsid w:val="007F006F"/>
    <w:rsid w:val="007F42D8"/>
    <w:rsid w:val="007F629F"/>
    <w:rsid w:val="00800BF2"/>
    <w:rsid w:val="0080269C"/>
    <w:rsid w:val="00806B1C"/>
    <w:rsid w:val="00812BA0"/>
    <w:rsid w:val="00814A9E"/>
    <w:rsid w:val="00816581"/>
    <w:rsid w:val="00816C72"/>
    <w:rsid w:val="008273D0"/>
    <w:rsid w:val="008301BF"/>
    <w:rsid w:val="0083099C"/>
    <w:rsid w:val="008331E2"/>
    <w:rsid w:val="00845B86"/>
    <w:rsid w:val="00852477"/>
    <w:rsid w:val="00856E2B"/>
    <w:rsid w:val="0086315A"/>
    <w:rsid w:val="0086594E"/>
    <w:rsid w:val="00867AFD"/>
    <w:rsid w:val="008720B1"/>
    <w:rsid w:val="00873BD0"/>
    <w:rsid w:val="00886A2D"/>
    <w:rsid w:val="008A0453"/>
    <w:rsid w:val="008A2AAA"/>
    <w:rsid w:val="008A3113"/>
    <w:rsid w:val="008A3BC7"/>
    <w:rsid w:val="008C038D"/>
    <w:rsid w:val="008C163A"/>
    <w:rsid w:val="008C19B4"/>
    <w:rsid w:val="008D36EC"/>
    <w:rsid w:val="008D53F6"/>
    <w:rsid w:val="008E37F3"/>
    <w:rsid w:val="008E4055"/>
    <w:rsid w:val="008F2525"/>
    <w:rsid w:val="008F4182"/>
    <w:rsid w:val="008F77AC"/>
    <w:rsid w:val="00903DC5"/>
    <w:rsid w:val="009051E3"/>
    <w:rsid w:val="009160A7"/>
    <w:rsid w:val="00920424"/>
    <w:rsid w:val="00923DE7"/>
    <w:rsid w:val="009261E5"/>
    <w:rsid w:val="00931DCF"/>
    <w:rsid w:val="009410F8"/>
    <w:rsid w:val="00966DA2"/>
    <w:rsid w:val="00966F69"/>
    <w:rsid w:val="009761AD"/>
    <w:rsid w:val="00980096"/>
    <w:rsid w:val="009841DC"/>
    <w:rsid w:val="009926DB"/>
    <w:rsid w:val="009A1E1C"/>
    <w:rsid w:val="009A1ECF"/>
    <w:rsid w:val="009C1E92"/>
    <w:rsid w:val="009C7507"/>
    <w:rsid w:val="009D1ED0"/>
    <w:rsid w:val="009D2AC7"/>
    <w:rsid w:val="009D571D"/>
    <w:rsid w:val="009D7F1B"/>
    <w:rsid w:val="009E0FDD"/>
    <w:rsid w:val="009E5B29"/>
    <w:rsid w:val="009F1F74"/>
    <w:rsid w:val="009F463E"/>
    <w:rsid w:val="00A01568"/>
    <w:rsid w:val="00A02138"/>
    <w:rsid w:val="00A021FA"/>
    <w:rsid w:val="00A03EB9"/>
    <w:rsid w:val="00A0467B"/>
    <w:rsid w:val="00A05556"/>
    <w:rsid w:val="00A057BB"/>
    <w:rsid w:val="00A05D8F"/>
    <w:rsid w:val="00A143B4"/>
    <w:rsid w:val="00A14CF9"/>
    <w:rsid w:val="00A2310E"/>
    <w:rsid w:val="00A34407"/>
    <w:rsid w:val="00A411D6"/>
    <w:rsid w:val="00A53992"/>
    <w:rsid w:val="00A53DA7"/>
    <w:rsid w:val="00A611D5"/>
    <w:rsid w:val="00A72780"/>
    <w:rsid w:val="00A83929"/>
    <w:rsid w:val="00A84D9F"/>
    <w:rsid w:val="00A84E86"/>
    <w:rsid w:val="00A87FDF"/>
    <w:rsid w:val="00A915C7"/>
    <w:rsid w:val="00A9170C"/>
    <w:rsid w:val="00A92B9B"/>
    <w:rsid w:val="00A93A92"/>
    <w:rsid w:val="00AA4030"/>
    <w:rsid w:val="00AA5E12"/>
    <w:rsid w:val="00AC24C1"/>
    <w:rsid w:val="00AC7C0C"/>
    <w:rsid w:val="00AD70A6"/>
    <w:rsid w:val="00AE213B"/>
    <w:rsid w:val="00AF03C1"/>
    <w:rsid w:val="00AF1222"/>
    <w:rsid w:val="00AF5B18"/>
    <w:rsid w:val="00B018DB"/>
    <w:rsid w:val="00B01AE0"/>
    <w:rsid w:val="00B1296A"/>
    <w:rsid w:val="00B1618A"/>
    <w:rsid w:val="00B17CD5"/>
    <w:rsid w:val="00B22850"/>
    <w:rsid w:val="00B306BE"/>
    <w:rsid w:val="00B32443"/>
    <w:rsid w:val="00B37BB4"/>
    <w:rsid w:val="00B451DA"/>
    <w:rsid w:val="00B46247"/>
    <w:rsid w:val="00B52429"/>
    <w:rsid w:val="00B526D1"/>
    <w:rsid w:val="00B5755B"/>
    <w:rsid w:val="00B66E0A"/>
    <w:rsid w:val="00B70819"/>
    <w:rsid w:val="00B725A6"/>
    <w:rsid w:val="00B82F2C"/>
    <w:rsid w:val="00B95F22"/>
    <w:rsid w:val="00B96E71"/>
    <w:rsid w:val="00BB3577"/>
    <w:rsid w:val="00BB6018"/>
    <w:rsid w:val="00BC7F92"/>
    <w:rsid w:val="00BD1C26"/>
    <w:rsid w:val="00BE1304"/>
    <w:rsid w:val="00BE6D96"/>
    <w:rsid w:val="00C169FF"/>
    <w:rsid w:val="00C22C65"/>
    <w:rsid w:val="00C25D9E"/>
    <w:rsid w:val="00C4015E"/>
    <w:rsid w:val="00C41206"/>
    <w:rsid w:val="00C5116C"/>
    <w:rsid w:val="00C5190A"/>
    <w:rsid w:val="00C53B15"/>
    <w:rsid w:val="00C55C48"/>
    <w:rsid w:val="00C61E8C"/>
    <w:rsid w:val="00C6222B"/>
    <w:rsid w:val="00C62B7E"/>
    <w:rsid w:val="00C70D02"/>
    <w:rsid w:val="00C72B92"/>
    <w:rsid w:val="00C74C22"/>
    <w:rsid w:val="00C75FB1"/>
    <w:rsid w:val="00C77F41"/>
    <w:rsid w:val="00C85245"/>
    <w:rsid w:val="00CA2D6B"/>
    <w:rsid w:val="00CA408D"/>
    <w:rsid w:val="00CA72C2"/>
    <w:rsid w:val="00CA7E7D"/>
    <w:rsid w:val="00CB0477"/>
    <w:rsid w:val="00CC504E"/>
    <w:rsid w:val="00CC50A5"/>
    <w:rsid w:val="00CD59A9"/>
    <w:rsid w:val="00CE3E7F"/>
    <w:rsid w:val="00CF10EE"/>
    <w:rsid w:val="00CF1F25"/>
    <w:rsid w:val="00CF2B11"/>
    <w:rsid w:val="00CF356B"/>
    <w:rsid w:val="00D0010C"/>
    <w:rsid w:val="00D04263"/>
    <w:rsid w:val="00D06DE9"/>
    <w:rsid w:val="00D079C4"/>
    <w:rsid w:val="00D14D57"/>
    <w:rsid w:val="00D15711"/>
    <w:rsid w:val="00D15A17"/>
    <w:rsid w:val="00D37546"/>
    <w:rsid w:val="00D37DB0"/>
    <w:rsid w:val="00D40EBE"/>
    <w:rsid w:val="00D4551F"/>
    <w:rsid w:val="00D5311A"/>
    <w:rsid w:val="00D56C10"/>
    <w:rsid w:val="00D6071C"/>
    <w:rsid w:val="00D60E36"/>
    <w:rsid w:val="00D674EE"/>
    <w:rsid w:val="00D7028B"/>
    <w:rsid w:val="00D9475F"/>
    <w:rsid w:val="00D96881"/>
    <w:rsid w:val="00DA1AF5"/>
    <w:rsid w:val="00DA492E"/>
    <w:rsid w:val="00DB4423"/>
    <w:rsid w:val="00DC3B74"/>
    <w:rsid w:val="00DC5FC7"/>
    <w:rsid w:val="00DD63C6"/>
    <w:rsid w:val="00DE03EB"/>
    <w:rsid w:val="00DE4ECE"/>
    <w:rsid w:val="00DE7906"/>
    <w:rsid w:val="00DF46AA"/>
    <w:rsid w:val="00E10772"/>
    <w:rsid w:val="00E12209"/>
    <w:rsid w:val="00E170A0"/>
    <w:rsid w:val="00E32710"/>
    <w:rsid w:val="00E328FB"/>
    <w:rsid w:val="00E32B76"/>
    <w:rsid w:val="00E40E2C"/>
    <w:rsid w:val="00E47206"/>
    <w:rsid w:val="00E51661"/>
    <w:rsid w:val="00E541E0"/>
    <w:rsid w:val="00E54959"/>
    <w:rsid w:val="00E563ED"/>
    <w:rsid w:val="00E60EFF"/>
    <w:rsid w:val="00E65023"/>
    <w:rsid w:val="00E6583A"/>
    <w:rsid w:val="00E679E0"/>
    <w:rsid w:val="00E73DBD"/>
    <w:rsid w:val="00E747BB"/>
    <w:rsid w:val="00E84519"/>
    <w:rsid w:val="00E84F2E"/>
    <w:rsid w:val="00E85AA5"/>
    <w:rsid w:val="00E925CE"/>
    <w:rsid w:val="00EA5868"/>
    <w:rsid w:val="00EA7C54"/>
    <w:rsid w:val="00EB0085"/>
    <w:rsid w:val="00EB5A4E"/>
    <w:rsid w:val="00EB6248"/>
    <w:rsid w:val="00EB6FC6"/>
    <w:rsid w:val="00EC4A59"/>
    <w:rsid w:val="00EC4DCD"/>
    <w:rsid w:val="00EC6474"/>
    <w:rsid w:val="00EE69FD"/>
    <w:rsid w:val="00EF71E0"/>
    <w:rsid w:val="00F102FE"/>
    <w:rsid w:val="00F14154"/>
    <w:rsid w:val="00F16FC9"/>
    <w:rsid w:val="00F234F0"/>
    <w:rsid w:val="00F252C4"/>
    <w:rsid w:val="00F4318B"/>
    <w:rsid w:val="00F507D9"/>
    <w:rsid w:val="00F55B9F"/>
    <w:rsid w:val="00F55C4D"/>
    <w:rsid w:val="00F65817"/>
    <w:rsid w:val="00F735AF"/>
    <w:rsid w:val="00F779A9"/>
    <w:rsid w:val="00F77C85"/>
    <w:rsid w:val="00F84EB9"/>
    <w:rsid w:val="00F97D01"/>
    <w:rsid w:val="00F97EAD"/>
    <w:rsid w:val="00FA2D05"/>
    <w:rsid w:val="00FA69FD"/>
    <w:rsid w:val="00FB1A7F"/>
    <w:rsid w:val="00FB2A3C"/>
    <w:rsid w:val="00FC5AE5"/>
    <w:rsid w:val="00FD7980"/>
    <w:rsid w:val="00FE2186"/>
    <w:rsid w:val="00FF1510"/>
    <w:rsid w:val="00FF369B"/>
    <w:rsid w:val="00FF3C4E"/>
    <w:rsid w:val="014AD1DB"/>
    <w:rsid w:val="0169CF09"/>
    <w:rsid w:val="01974EC3"/>
    <w:rsid w:val="01A6DCBF"/>
    <w:rsid w:val="02196C33"/>
    <w:rsid w:val="02A095D0"/>
    <w:rsid w:val="02C91443"/>
    <w:rsid w:val="02DB4EBC"/>
    <w:rsid w:val="0317D389"/>
    <w:rsid w:val="0336A783"/>
    <w:rsid w:val="03CAE47C"/>
    <w:rsid w:val="03FA7E63"/>
    <w:rsid w:val="045AA555"/>
    <w:rsid w:val="0476EF3B"/>
    <w:rsid w:val="04CC3E15"/>
    <w:rsid w:val="059A302F"/>
    <w:rsid w:val="06989BCA"/>
    <w:rsid w:val="070C1E82"/>
    <w:rsid w:val="0737BB5B"/>
    <w:rsid w:val="07EE0094"/>
    <w:rsid w:val="080BB337"/>
    <w:rsid w:val="08212C72"/>
    <w:rsid w:val="08B1E69C"/>
    <w:rsid w:val="08E986C8"/>
    <w:rsid w:val="091FD715"/>
    <w:rsid w:val="096CF26B"/>
    <w:rsid w:val="096F4363"/>
    <w:rsid w:val="09869091"/>
    <w:rsid w:val="09887EEE"/>
    <w:rsid w:val="09BC3042"/>
    <w:rsid w:val="0A2956D4"/>
    <w:rsid w:val="0A2AF8E7"/>
    <w:rsid w:val="0A936A88"/>
    <w:rsid w:val="0AA245EB"/>
    <w:rsid w:val="0AE7E85F"/>
    <w:rsid w:val="0BE1703A"/>
    <w:rsid w:val="0C2D2E7A"/>
    <w:rsid w:val="0C40EB8A"/>
    <w:rsid w:val="0C68B577"/>
    <w:rsid w:val="0CEFF87F"/>
    <w:rsid w:val="0D236C0E"/>
    <w:rsid w:val="0D3B8EF3"/>
    <w:rsid w:val="0DE2D68B"/>
    <w:rsid w:val="0E184E39"/>
    <w:rsid w:val="0E900158"/>
    <w:rsid w:val="0F4F1E84"/>
    <w:rsid w:val="0F644794"/>
    <w:rsid w:val="113B3D54"/>
    <w:rsid w:val="11FBE3CF"/>
    <w:rsid w:val="133330BF"/>
    <w:rsid w:val="13D03E06"/>
    <w:rsid w:val="14BDA37B"/>
    <w:rsid w:val="15838002"/>
    <w:rsid w:val="1659B8EA"/>
    <w:rsid w:val="173401C7"/>
    <w:rsid w:val="17B91C26"/>
    <w:rsid w:val="17D38BD5"/>
    <w:rsid w:val="1809F0DF"/>
    <w:rsid w:val="194376E2"/>
    <w:rsid w:val="195751AF"/>
    <w:rsid w:val="1A38231E"/>
    <w:rsid w:val="1A5CABDB"/>
    <w:rsid w:val="1A7E49A2"/>
    <w:rsid w:val="1AA986D4"/>
    <w:rsid w:val="1B0C1CCC"/>
    <w:rsid w:val="1B18081B"/>
    <w:rsid w:val="1CA3FFCB"/>
    <w:rsid w:val="1D18CF8C"/>
    <w:rsid w:val="1E21BAAF"/>
    <w:rsid w:val="1F40F46A"/>
    <w:rsid w:val="1FEBB320"/>
    <w:rsid w:val="2089FA00"/>
    <w:rsid w:val="20ECA90A"/>
    <w:rsid w:val="21846B6F"/>
    <w:rsid w:val="21A7B5DB"/>
    <w:rsid w:val="21BE44D0"/>
    <w:rsid w:val="227085D5"/>
    <w:rsid w:val="22AE733F"/>
    <w:rsid w:val="23EEECC8"/>
    <w:rsid w:val="248676AB"/>
    <w:rsid w:val="24C8067F"/>
    <w:rsid w:val="24F796F8"/>
    <w:rsid w:val="24FC08D0"/>
    <w:rsid w:val="251BEC48"/>
    <w:rsid w:val="265A0C60"/>
    <w:rsid w:val="2749B59C"/>
    <w:rsid w:val="275DE959"/>
    <w:rsid w:val="27B4B379"/>
    <w:rsid w:val="29440A51"/>
    <w:rsid w:val="2979A74D"/>
    <w:rsid w:val="299ABB6C"/>
    <w:rsid w:val="29A36591"/>
    <w:rsid w:val="29E79918"/>
    <w:rsid w:val="2AE7A1E6"/>
    <w:rsid w:val="2C7F6E6B"/>
    <w:rsid w:val="2CAB5310"/>
    <w:rsid w:val="2CBC8424"/>
    <w:rsid w:val="2D524BA4"/>
    <w:rsid w:val="2DB9C96A"/>
    <w:rsid w:val="2DC713AB"/>
    <w:rsid w:val="2DC9DD0D"/>
    <w:rsid w:val="2DCE5881"/>
    <w:rsid w:val="2DD68636"/>
    <w:rsid w:val="2E3CB071"/>
    <w:rsid w:val="2E67138A"/>
    <w:rsid w:val="2F3979FF"/>
    <w:rsid w:val="2FC92D4C"/>
    <w:rsid w:val="2FFC830E"/>
    <w:rsid w:val="301D1B8A"/>
    <w:rsid w:val="302965F1"/>
    <w:rsid w:val="303C091F"/>
    <w:rsid w:val="304B8B70"/>
    <w:rsid w:val="305557BD"/>
    <w:rsid w:val="3096D674"/>
    <w:rsid w:val="33CF7190"/>
    <w:rsid w:val="340B0284"/>
    <w:rsid w:val="344AE36A"/>
    <w:rsid w:val="344B81A5"/>
    <w:rsid w:val="34E5F694"/>
    <w:rsid w:val="35351C40"/>
    <w:rsid w:val="356DA676"/>
    <w:rsid w:val="35C14017"/>
    <w:rsid w:val="365014E4"/>
    <w:rsid w:val="3653E7B9"/>
    <w:rsid w:val="3669D4CE"/>
    <w:rsid w:val="36D4C7D1"/>
    <w:rsid w:val="37390FED"/>
    <w:rsid w:val="375DEA9C"/>
    <w:rsid w:val="3785A42E"/>
    <w:rsid w:val="380A3171"/>
    <w:rsid w:val="388B3496"/>
    <w:rsid w:val="388CDFB8"/>
    <w:rsid w:val="38FCC599"/>
    <w:rsid w:val="3979C32A"/>
    <w:rsid w:val="39C83EB5"/>
    <w:rsid w:val="3A35D517"/>
    <w:rsid w:val="3A892C5D"/>
    <w:rsid w:val="3B3B376A"/>
    <w:rsid w:val="3B3F46D7"/>
    <w:rsid w:val="3B5557A3"/>
    <w:rsid w:val="3C7D2AC6"/>
    <w:rsid w:val="3CE508A8"/>
    <w:rsid w:val="3D709EEA"/>
    <w:rsid w:val="3D98AD3B"/>
    <w:rsid w:val="3DBF6E85"/>
    <w:rsid w:val="3E9955C3"/>
    <w:rsid w:val="3EC64902"/>
    <w:rsid w:val="3F0A2B38"/>
    <w:rsid w:val="3F781D62"/>
    <w:rsid w:val="3FE5C3EF"/>
    <w:rsid w:val="415D71B8"/>
    <w:rsid w:val="425B5E37"/>
    <w:rsid w:val="426106F5"/>
    <w:rsid w:val="4274A6EE"/>
    <w:rsid w:val="429259BD"/>
    <w:rsid w:val="4311A02D"/>
    <w:rsid w:val="438EF197"/>
    <w:rsid w:val="43B7464C"/>
    <w:rsid w:val="43D5249B"/>
    <w:rsid w:val="43E3E955"/>
    <w:rsid w:val="43F0421D"/>
    <w:rsid w:val="44EE50F8"/>
    <w:rsid w:val="44FF5BD9"/>
    <w:rsid w:val="4537C48A"/>
    <w:rsid w:val="457A8C75"/>
    <w:rsid w:val="459CB626"/>
    <w:rsid w:val="461CB860"/>
    <w:rsid w:val="46ABC22B"/>
    <w:rsid w:val="46E8C15F"/>
    <w:rsid w:val="47534222"/>
    <w:rsid w:val="47BDFCDF"/>
    <w:rsid w:val="489F18E9"/>
    <w:rsid w:val="48DD3BCB"/>
    <w:rsid w:val="49792A44"/>
    <w:rsid w:val="49B66993"/>
    <w:rsid w:val="4A5889B9"/>
    <w:rsid w:val="4A8521BE"/>
    <w:rsid w:val="4AA54702"/>
    <w:rsid w:val="4ABC4669"/>
    <w:rsid w:val="4ACCF633"/>
    <w:rsid w:val="4BBBC19D"/>
    <w:rsid w:val="4BBD63F8"/>
    <w:rsid w:val="4BCDE6D4"/>
    <w:rsid w:val="4C3032EC"/>
    <w:rsid w:val="4C9B4434"/>
    <w:rsid w:val="4D3BEC39"/>
    <w:rsid w:val="4DDA2DB3"/>
    <w:rsid w:val="4DF5E37B"/>
    <w:rsid w:val="4E57D6FD"/>
    <w:rsid w:val="4EF546CC"/>
    <w:rsid w:val="4F4C6FD6"/>
    <w:rsid w:val="4F534135"/>
    <w:rsid w:val="4FA036C3"/>
    <w:rsid w:val="5007D9E6"/>
    <w:rsid w:val="500D0CAB"/>
    <w:rsid w:val="506B3813"/>
    <w:rsid w:val="51710F9E"/>
    <w:rsid w:val="5236CFFC"/>
    <w:rsid w:val="52D8D212"/>
    <w:rsid w:val="5301F8FB"/>
    <w:rsid w:val="53111D68"/>
    <w:rsid w:val="531DDE5D"/>
    <w:rsid w:val="53A383CF"/>
    <w:rsid w:val="53BAF02E"/>
    <w:rsid w:val="53C7727A"/>
    <w:rsid w:val="542D4D0A"/>
    <w:rsid w:val="545AA531"/>
    <w:rsid w:val="55893252"/>
    <w:rsid w:val="5709DEAB"/>
    <w:rsid w:val="57198BBC"/>
    <w:rsid w:val="577424CD"/>
    <w:rsid w:val="57E33B8F"/>
    <w:rsid w:val="58681E0C"/>
    <w:rsid w:val="58B5AA4E"/>
    <w:rsid w:val="594B2ABA"/>
    <w:rsid w:val="5992EB1F"/>
    <w:rsid w:val="59E1740E"/>
    <w:rsid w:val="5AAC9B92"/>
    <w:rsid w:val="5ACEC8E8"/>
    <w:rsid w:val="5AED0D92"/>
    <w:rsid w:val="5AFFF007"/>
    <w:rsid w:val="5B87CC95"/>
    <w:rsid w:val="5BE36760"/>
    <w:rsid w:val="5BE9B261"/>
    <w:rsid w:val="5C583C2E"/>
    <w:rsid w:val="5C7AECAA"/>
    <w:rsid w:val="5CF15B6D"/>
    <w:rsid w:val="5E46C9A0"/>
    <w:rsid w:val="5EFC257F"/>
    <w:rsid w:val="5F88B948"/>
    <w:rsid w:val="5FB34881"/>
    <w:rsid w:val="600882AF"/>
    <w:rsid w:val="612C4220"/>
    <w:rsid w:val="6228E61E"/>
    <w:rsid w:val="63590850"/>
    <w:rsid w:val="64A356B5"/>
    <w:rsid w:val="653B4C83"/>
    <w:rsid w:val="6588E07D"/>
    <w:rsid w:val="664614FC"/>
    <w:rsid w:val="664D495A"/>
    <w:rsid w:val="6662919D"/>
    <w:rsid w:val="66AED6F5"/>
    <w:rsid w:val="66C2CE97"/>
    <w:rsid w:val="66CDBE98"/>
    <w:rsid w:val="672E7350"/>
    <w:rsid w:val="67711BF4"/>
    <w:rsid w:val="67DF503C"/>
    <w:rsid w:val="67E2A8EC"/>
    <w:rsid w:val="68B032BE"/>
    <w:rsid w:val="6990CFA8"/>
    <w:rsid w:val="69DA6E01"/>
    <w:rsid w:val="6A2EA98A"/>
    <w:rsid w:val="6A34F4A8"/>
    <w:rsid w:val="6A781948"/>
    <w:rsid w:val="6B03E15D"/>
    <w:rsid w:val="6B3222D2"/>
    <w:rsid w:val="6B97B878"/>
    <w:rsid w:val="6BC7C01B"/>
    <w:rsid w:val="6C395A01"/>
    <w:rsid w:val="6C5C6990"/>
    <w:rsid w:val="6C7D4703"/>
    <w:rsid w:val="6D00D6F8"/>
    <w:rsid w:val="6D02A716"/>
    <w:rsid w:val="6D2BCEF9"/>
    <w:rsid w:val="6D902EED"/>
    <w:rsid w:val="6DEFD458"/>
    <w:rsid w:val="6DF5707E"/>
    <w:rsid w:val="6FA61E53"/>
    <w:rsid w:val="6FBC7142"/>
    <w:rsid w:val="7205D003"/>
    <w:rsid w:val="721015B5"/>
    <w:rsid w:val="72E25725"/>
    <w:rsid w:val="737F1645"/>
    <w:rsid w:val="73AA8031"/>
    <w:rsid w:val="7432431C"/>
    <w:rsid w:val="744F1201"/>
    <w:rsid w:val="747D0EF3"/>
    <w:rsid w:val="75BDC039"/>
    <w:rsid w:val="7692D699"/>
    <w:rsid w:val="769E53E1"/>
    <w:rsid w:val="76AFE50E"/>
    <w:rsid w:val="76F96B8E"/>
    <w:rsid w:val="774F6C3F"/>
    <w:rsid w:val="7760E992"/>
    <w:rsid w:val="7766CBEB"/>
    <w:rsid w:val="7801AF80"/>
    <w:rsid w:val="78AA6560"/>
    <w:rsid w:val="78C1698D"/>
    <w:rsid w:val="78E938F7"/>
    <w:rsid w:val="78EE505C"/>
    <w:rsid w:val="7909B68B"/>
    <w:rsid w:val="79360BED"/>
    <w:rsid w:val="797C0AA6"/>
    <w:rsid w:val="7A67AC02"/>
    <w:rsid w:val="7AB38AD7"/>
    <w:rsid w:val="7ABEABC5"/>
    <w:rsid w:val="7AC53067"/>
    <w:rsid w:val="7DFCB7BF"/>
    <w:rsid w:val="7E525CC8"/>
    <w:rsid w:val="7EFB544E"/>
    <w:rsid w:val="7F1869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 w:type="paragraph" w:styleId="Header">
    <w:name w:val="header"/>
    <w:basedOn w:val="Normal"/>
    <w:uiPriority w:val="99"/>
    <w:unhideWhenUsed/>
    <w:rsid w:val="5EFC257F"/>
    <w:pPr>
      <w:tabs>
        <w:tab w:val="center" w:pos="4680"/>
        <w:tab w:val="right" w:pos="9360"/>
      </w:tabs>
    </w:pPr>
  </w:style>
  <w:style w:type="paragraph" w:styleId="Footer">
    <w:name w:val="footer"/>
    <w:basedOn w:val="Normal"/>
    <w:uiPriority w:val="99"/>
    <w:unhideWhenUsed/>
    <w:rsid w:val="5EFC257F"/>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wo.ca/univsec/pdf/academic_policies/appeals/accommodation_religious.pdf" TargetMode="External"/><Relationship Id="rId18" Type="http://schemas.openxmlformats.org/officeDocument/2006/relationships/hyperlink" Target="https://uwo.ca/univsec//pdf/academic_policies/appeals/requests_for_relief_from_academic_decisions.pdf" TargetMode="External"/><Relationship Id="rId26" Type="http://schemas.openxmlformats.org/officeDocument/2006/relationships/hyperlink" Target="https://uwo.ca/health/" TargetMode="External"/><Relationship Id="rId3" Type="http://schemas.openxmlformats.org/officeDocument/2006/relationships/settings" Target="settings.xml"/><Relationship Id="rId21" Type="http://schemas.openxmlformats.org/officeDocument/2006/relationships/hyperlink" Target="https://uwo.ca/univsec//pdf/academic_policies/appeals/scholastic_offences.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westerncalendar.uwo.ca/PolicyPages.cfm?Command=showCategory&amp;PolicyCategoryID=5&amp;SelectedCalendar=Live&amp;ArchiveID=" TargetMode="External"/><Relationship Id="rId17" Type="http://schemas.openxmlformats.org/officeDocument/2006/relationships/hyperlink" Target="https://www.uwo.ca/univsec/pdf/policies_procedures/section1/mapp113.pdf" TargetMode="External"/><Relationship Id="rId25" Type="http://schemas.openxmlformats.org/officeDocument/2006/relationships/hyperlink" Target="https://www.uwo.ca/sci/counsell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ar.uwo.ca/" TargetMode="External"/><Relationship Id="rId20" Type="http://schemas.openxmlformats.org/officeDocument/2006/relationships/hyperlink" Target="https://uwo.ca/univsec//pdf/academic_policies/appeals/graduate_requests_for_relief_procedure.pdf" TargetMode="External"/><Relationship Id="rId29" Type="http://schemas.openxmlformats.org/officeDocument/2006/relationships/hyperlink" Target="https://learning.uwo.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wo.ca/academics/academic_considerations/" TargetMode="External"/><Relationship Id="rId24" Type="http://schemas.openxmlformats.org/officeDocument/2006/relationships/hyperlink" Target="https://remoteproctoring.uwo.ca/"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wo.ca/univsec/pdf/academic_policies/appeals/Academic%20Accommodation_disabilities.pdf" TargetMode="External"/><Relationship Id="rId23" Type="http://schemas.openxmlformats.org/officeDocument/2006/relationships/hyperlink" Target="https://uwo.ca/univsec//pdf/academic_policies/appeals/graduate_scholastic_offence_procedure.pdf" TargetMode="External"/><Relationship Id="rId28" Type="http://schemas.openxmlformats.org/officeDocument/2006/relationships/hyperlink" Target="http://academicsupport.uwo.ca/accessible_education/index.html" TargetMode="External"/><Relationship Id="rId10" Type="http://schemas.openxmlformats.org/officeDocument/2006/relationships/hyperlink" Target="http://academicsupport.uwo.ca/accessible_education/" TargetMode="External"/><Relationship Id="rId19" Type="http://schemas.openxmlformats.org/officeDocument/2006/relationships/hyperlink" Target="https://uwo.ca/univsec//pdf/academic_policies/appeals/undergrad_requests_for_relief_procedure.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wo.ca/univsec//pdf/academic_policies/appeals/academic_consideration_Sep24.pdf" TargetMode="External"/><Relationship Id="rId14" Type="http://schemas.openxmlformats.org/officeDocument/2006/relationships/hyperlink" Target="https://www.edi.uwo.ca" TargetMode="External"/><Relationship Id="rId22" Type="http://schemas.openxmlformats.org/officeDocument/2006/relationships/hyperlink" Target="https://uwo.ca/univsec//pdf/academic_policies/appeals/undergrad_scholastic_offence_procedure.pdf" TargetMode="External"/><Relationship Id="rId27" Type="http://schemas.openxmlformats.org/officeDocument/2006/relationships/hyperlink" Target="https://www.uwo.ca/health/student_support/survivor_support/get-help.html" TargetMode="External"/><Relationship Id="rId30" Type="http://schemas.openxmlformats.org/officeDocument/2006/relationships/hyperlink" Target="https://westernusc.ca/services/" TargetMode="External"/><Relationship Id="rId8" Type="http://schemas.openxmlformats.org/officeDocument/2006/relationships/hyperlink" Target="https://brightspacehelp.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12712</Characters>
  <Application>Microsoft Office Word</Application>
  <DocSecurity>0</DocSecurity>
  <Lines>320</Lines>
  <Paragraphs>152</Paragraphs>
  <ScaleCrop>false</ScaleCrop>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62</cp:revision>
  <dcterms:created xsi:type="dcterms:W3CDTF">2024-11-27T13:09:00Z</dcterms:created>
  <dcterms:modified xsi:type="dcterms:W3CDTF">2025-12-19T19:45:00Z</dcterms:modified>
</cp:coreProperties>
</file>