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9E45" w14:textId="77777777" w:rsidR="00762DAF" w:rsidRDefault="00B80D53">
      <w:pPr>
        <w:spacing w:after="0" w:line="259" w:lineRule="auto"/>
        <w:ind w:left="0" w:right="7" w:firstLine="0"/>
        <w:jc w:val="right"/>
      </w:pPr>
      <w:r>
        <w:rPr>
          <w:noProof/>
        </w:rPr>
        <w:drawing>
          <wp:anchor distT="0" distB="0" distL="114300" distR="114300" simplePos="0" relativeHeight="251658240" behindDoc="0" locked="0" layoutInCell="1" allowOverlap="0" wp14:anchorId="28B9F819" wp14:editId="016FAA8E">
            <wp:simplePos x="0" y="0"/>
            <wp:positionH relativeFrom="column">
              <wp:posOffset>-98742</wp:posOffset>
            </wp:positionH>
            <wp:positionV relativeFrom="paragraph">
              <wp:posOffset>-206756</wp:posOffset>
            </wp:positionV>
            <wp:extent cx="1563751" cy="49911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563751" cy="499110"/>
                    </a:xfrm>
                    <a:prstGeom prst="rect">
                      <a:avLst/>
                    </a:prstGeom>
                  </pic:spPr>
                </pic:pic>
              </a:graphicData>
            </a:graphic>
          </wp:anchor>
        </w:drawing>
      </w:r>
      <w:r>
        <w:rPr>
          <w:b/>
          <w:color w:val="4F2683"/>
          <w:sz w:val="22"/>
        </w:rPr>
        <w:t xml:space="preserve">Department of Mathematics </w:t>
      </w:r>
    </w:p>
    <w:p w14:paraId="65AF6D9E" w14:textId="77777777" w:rsidR="00762DAF" w:rsidRDefault="00B80D53">
      <w:pPr>
        <w:spacing w:after="0" w:line="259" w:lineRule="auto"/>
        <w:ind w:left="0" w:firstLine="0"/>
      </w:pPr>
      <w:r>
        <w:rPr>
          <w:rFonts w:ascii="Times New Roman" w:eastAsia="Times New Roman" w:hAnsi="Times New Roman" w:cs="Times New Roman"/>
          <w:b/>
        </w:rPr>
        <w:t xml:space="preserve"> </w:t>
      </w:r>
    </w:p>
    <w:p w14:paraId="160D3B37" w14:textId="77777777" w:rsidR="00762DAF" w:rsidRDefault="00B80D53">
      <w:pPr>
        <w:spacing w:after="0" w:line="259" w:lineRule="auto"/>
        <w:ind w:left="0" w:firstLine="0"/>
      </w:pPr>
      <w:r>
        <w:rPr>
          <w:rFonts w:ascii="Times New Roman" w:eastAsia="Times New Roman" w:hAnsi="Times New Roman" w:cs="Times New Roman"/>
          <w:b/>
        </w:rPr>
        <w:t xml:space="preserve"> </w:t>
      </w:r>
    </w:p>
    <w:p w14:paraId="14A56747" w14:textId="77777777" w:rsidR="00762DAF" w:rsidRDefault="00B80D53">
      <w:pPr>
        <w:spacing w:after="145" w:line="259" w:lineRule="auto"/>
        <w:ind w:left="0" w:firstLine="0"/>
      </w:pPr>
      <w:r>
        <w:rPr>
          <w:rFonts w:ascii="Times New Roman" w:eastAsia="Times New Roman" w:hAnsi="Times New Roman" w:cs="Times New Roman"/>
        </w:rPr>
        <w:t xml:space="preserve"> </w:t>
      </w:r>
    </w:p>
    <w:p w14:paraId="2877CE69" w14:textId="5D9C3F2B" w:rsidR="00762DAF" w:rsidRDefault="00B80D53">
      <w:pPr>
        <w:pStyle w:val="Heading1"/>
        <w:numPr>
          <w:ilvl w:val="0"/>
          <w:numId w:val="0"/>
        </w:numPr>
      </w:pPr>
      <w:r>
        <w:rPr>
          <w:rFonts w:ascii="Times New Roman" w:eastAsia="Times New Roman" w:hAnsi="Times New Roman" w:cs="Times New Roman"/>
        </w:rPr>
        <w:t xml:space="preserve"> </w:t>
      </w:r>
      <w:r>
        <w:t>AM 1201</w:t>
      </w:r>
      <w:r w:rsidR="00B575D0">
        <w:t>A</w:t>
      </w:r>
      <w:r>
        <w:t xml:space="preserve"> – Calculus &amp; Probability with Biological Applications  </w:t>
      </w:r>
    </w:p>
    <w:p w14:paraId="17364DCA" w14:textId="00669303" w:rsidR="00762DAF" w:rsidRDefault="00B575D0">
      <w:pPr>
        <w:spacing w:after="0" w:line="259" w:lineRule="auto"/>
        <w:ind w:right="6"/>
        <w:jc w:val="center"/>
      </w:pPr>
      <w:r>
        <w:rPr>
          <w:b/>
          <w:sz w:val="36"/>
        </w:rPr>
        <w:t>Summer 202</w:t>
      </w:r>
      <w:r w:rsidR="006B5302">
        <w:rPr>
          <w:b/>
          <w:sz w:val="36"/>
        </w:rPr>
        <w:t>6</w:t>
      </w:r>
      <w:r>
        <w:rPr>
          <w:b/>
          <w:sz w:val="36"/>
        </w:rPr>
        <w:t xml:space="preserve">  </w:t>
      </w:r>
    </w:p>
    <w:p w14:paraId="19530857" w14:textId="77777777" w:rsidR="00762DAF" w:rsidRDefault="00B80D53">
      <w:pPr>
        <w:spacing w:after="0" w:line="259" w:lineRule="auto"/>
        <w:ind w:right="1"/>
        <w:jc w:val="center"/>
      </w:pPr>
      <w:r>
        <w:rPr>
          <w:b/>
          <w:sz w:val="36"/>
        </w:rPr>
        <w:t xml:space="preserve">Course Outline </w:t>
      </w:r>
    </w:p>
    <w:p w14:paraId="2173AFCC" w14:textId="77777777" w:rsidR="00762DAF" w:rsidRDefault="00B80D53">
      <w:pPr>
        <w:spacing w:after="0" w:line="259" w:lineRule="auto"/>
        <w:ind w:left="0" w:firstLine="0"/>
      </w:pPr>
      <w:r>
        <w:rPr>
          <w:b/>
          <w:sz w:val="36"/>
        </w:rPr>
        <w:t xml:space="preserve"> </w:t>
      </w:r>
    </w:p>
    <w:p w14:paraId="6E2BF5CE" w14:textId="77777777" w:rsidR="00762DAF" w:rsidRDefault="00B80D53">
      <w:pPr>
        <w:spacing w:after="0" w:line="259" w:lineRule="auto"/>
        <w:ind w:left="0" w:firstLine="0"/>
      </w:pPr>
      <w:r>
        <w:rPr>
          <w:b/>
          <w:sz w:val="36"/>
        </w:rPr>
        <w:t xml:space="preserve"> </w:t>
      </w:r>
    </w:p>
    <w:p w14:paraId="2781D1BB" w14:textId="77777777" w:rsidR="00762DAF" w:rsidRDefault="00B80D53">
      <w:pPr>
        <w:pStyle w:val="Heading1"/>
        <w:ind w:left="345" w:hanging="360"/>
      </w:pPr>
      <w:r>
        <w:t xml:space="preserve">Course Information </w:t>
      </w:r>
    </w:p>
    <w:p w14:paraId="3A57AA02" w14:textId="77777777" w:rsidR="00762DAF" w:rsidRDefault="00B80D53">
      <w:pPr>
        <w:spacing w:after="0" w:line="259" w:lineRule="auto"/>
        <w:ind w:left="0" w:firstLine="0"/>
      </w:pPr>
      <w:r>
        <w:t xml:space="preserve"> </w:t>
      </w:r>
    </w:p>
    <w:p w14:paraId="5021D59C" w14:textId="77777777" w:rsidR="00762DAF" w:rsidRDefault="00B80D53">
      <w:pPr>
        <w:tabs>
          <w:tab w:val="center" w:pos="4587"/>
        </w:tabs>
        <w:ind w:left="-15" w:firstLine="0"/>
      </w:pPr>
      <w:r>
        <w:rPr>
          <w:b/>
        </w:rPr>
        <w:t xml:space="preserve">Course Name:  </w:t>
      </w:r>
      <w:r>
        <w:rPr>
          <w:b/>
        </w:rPr>
        <w:tab/>
      </w:r>
      <w:r>
        <w:t>Calculus &amp; Probability with Biological Applications</w:t>
      </w:r>
      <w:r>
        <w:rPr>
          <w:b/>
        </w:rPr>
        <w:t xml:space="preserve"> </w:t>
      </w:r>
    </w:p>
    <w:p w14:paraId="3D0C9511" w14:textId="1ABD63EE" w:rsidR="00762DAF" w:rsidRDefault="00B80D53">
      <w:pPr>
        <w:pStyle w:val="Heading2"/>
        <w:ind w:left="-5"/>
      </w:pPr>
      <w:r>
        <w:t>Course Number:</w:t>
      </w:r>
      <w:r>
        <w:rPr>
          <w:b w:val="0"/>
        </w:rPr>
        <w:t xml:space="preserve"> </w:t>
      </w:r>
      <w:r>
        <w:rPr>
          <w:b w:val="0"/>
        </w:rPr>
        <w:tab/>
        <w:t>AM 1201</w:t>
      </w:r>
      <w:r w:rsidR="00B575D0">
        <w:rPr>
          <w:b w:val="0"/>
        </w:rPr>
        <w:t>A</w:t>
      </w:r>
      <w:r>
        <w:rPr>
          <w:b w:val="0"/>
        </w:rPr>
        <w:t xml:space="preserve"> </w:t>
      </w:r>
      <w:r>
        <w:t>Academic Term:</w:t>
      </w:r>
      <w:r>
        <w:rPr>
          <w:b w:val="0"/>
        </w:rPr>
        <w:t xml:space="preserve"> </w:t>
      </w:r>
      <w:r w:rsidR="00B575D0">
        <w:rPr>
          <w:b w:val="0"/>
        </w:rPr>
        <w:t>SU</w:t>
      </w:r>
      <w:r>
        <w:rPr>
          <w:b w:val="0"/>
        </w:rPr>
        <w:t>2</w:t>
      </w:r>
      <w:r w:rsidR="006B5302">
        <w:rPr>
          <w:b w:val="0"/>
        </w:rPr>
        <w:t>6</w:t>
      </w:r>
      <w:r>
        <w:rPr>
          <w:b w:val="0"/>
        </w:rPr>
        <w:t xml:space="preserve"> </w:t>
      </w:r>
    </w:p>
    <w:p w14:paraId="26BF8D63" w14:textId="77777777" w:rsidR="00762DAF" w:rsidRDefault="00B80D53">
      <w:pPr>
        <w:spacing w:after="0" w:line="259" w:lineRule="auto"/>
        <w:ind w:left="0" w:firstLine="0"/>
      </w:pPr>
      <w:r>
        <w:t xml:space="preserve"> </w:t>
      </w:r>
    </w:p>
    <w:p w14:paraId="1D9FCB22" w14:textId="77777777" w:rsidR="00762DAF" w:rsidRDefault="00B80D53">
      <w:pPr>
        <w:spacing w:after="8" w:line="255" w:lineRule="auto"/>
        <w:ind w:left="0" w:firstLine="0"/>
      </w:pPr>
      <w:r>
        <w:rPr>
          <w:b/>
        </w:rPr>
        <w:t>Prerequisites:</w:t>
      </w:r>
      <w:r>
        <w:t xml:space="preserve"> </w:t>
      </w:r>
      <w:r>
        <w:rPr>
          <w:color w:val="333333"/>
          <w:sz w:val="21"/>
        </w:rPr>
        <w:t>One or more of</w:t>
      </w:r>
      <w:hyperlink r:id="rId8">
        <w:r w:rsidR="00762DAF">
          <w:rPr>
            <w:color w:val="333333"/>
            <w:sz w:val="21"/>
          </w:rPr>
          <w:t xml:space="preserve"> </w:t>
        </w:r>
      </w:hyperlink>
      <w:hyperlink r:id="rId9">
        <w:r w:rsidR="00762DAF">
          <w:rPr>
            <w:color w:val="337AB7"/>
            <w:sz w:val="21"/>
          </w:rPr>
          <w:t>Calculus 1000A/B,</w:t>
        </w:r>
      </w:hyperlink>
      <w:hyperlink r:id="rId10">
        <w:r w:rsidR="00762DAF">
          <w:rPr>
            <w:color w:val="333333"/>
            <w:sz w:val="21"/>
          </w:rPr>
          <w:t xml:space="preserve"> </w:t>
        </w:r>
      </w:hyperlink>
      <w:hyperlink r:id="rId11">
        <w:r w:rsidR="00762DAF">
          <w:rPr>
            <w:color w:val="337AB7"/>
            <w:sz w:val="21"/>
          </w:rPr>
          <w:t>Calculus 1500A/B,</w:t>
        </w:r>
      </w:hyperlink>
      <w:hyperlink r:id="rId12">
        <w:r w:rsidR="00762DAF">
          <w:rPr>
            <w:color w:val="333333"/>
            <w:sz w:val="21"/>
          </w:rPr>
          <w:t xml:space="preserve"> </w:t>
        </w:r>
      </w:hyperlink>
      <w:hyperlink r:id="rId13">
        <w:r w:rsidR="00762DAF">
          <w:rPr>
            <w:color w:val="337AB7"/>
            <w:sz w:val="21"/>
          </w:rPr>
          <w:t>Mathematics 1225A/B,</w:t>
        </w:r>
      </w:hyperlink>
      <w:hyperlink r:id="rId14">
        <w:r w:rsidR="00762DAF">
          <w:rPr>
            <w:color w:val="333333"/>
            <w:sz w:val="21"/>
          </w:rPr>
          <w:t xml:space="preserve"> </w:t>
        </w:r>
      </w:hyperlink>
      <w:hyperlink r:id="rId15">
        <w:r w:rsidR="00762DAF">
          <w:rPr>
            <w:color w:val="337AB7"/>
            <w:sz w:val="21"/>
          </w:rPr>
          <w:t xml:space="preserve">Numerical and </w:t>
        </w:r>
      </w:hyperlink>
      <w:hyperlink r:id="rId16">
        <w:r w:rsidR="00762DAF">
          <w:rPr>
            <w:color w:val="337AB7"/>
            <w:sz w:val="21"/>
          </w:rPr>
          <w:t>Mathematical Methods 1412A/B,</w:t>
        </w:r>
      </w:hyperlink>
      <w:hyperlink r:id="rId17">
        <w:r w:rsidR="00762DAF">
          <w:rPr>
            <w:color w:val="333333"/>
            <w:sz w:val="21"/>
          </w:rPr>
          <w:t xml:space="preserve"> </w:t>
        </w:r>
      </w:hyperlink>
      <w:r>
        <w:rPr>
          <w:color w:val="333333"/>
          <w:sz w:val="21"/>
        </w:rPr>
        <w:t xml:space="preserve">or the former Applied Mathematics 1412A/B. </w:t>
      </w:r>
    </w:p>
    <w:p w14:paraId="1640ABB9" w14:textId="77777777" w:rsidR="00762DAF" w:rsidRDefault="00B80D53">
      <w:pPr>
        <w:spacing w:after="0" w:line="259" w:lineRule="auto"/>
        <w:ind w:left="0" w:firstLine="0"/>
      </w:pPr>
      <w:r>
        <w:t xml:space="preserve"> </w:t>
      </w:r>
    </w:p>
    <w:p w14:paraId="4A089FEA" w14:textId="21021A40" w:rsidR="00762DAF" w:rsidRDefault="00B80D53">
      <w:pPr>
        <w:ind w:left="-5" w:right="10"/>
      </w:pPr>
      <w:r>
        <w:t xml:space="preserve">Unless you have either the requisites for this course or written special permission from your Dean’s Designate (Department/Program Counsellors and Science Academic Counselling) to enroll in it, you may be removed from this </w:t>
      </w:r>
      <w:r w:rsidR="00E5324A">
        <w:t>course,</w:t>
      </w:r>
      <w:r>
        <w:t xml:space="preserve"> and it will be deleted from your record.  This decision may not be appealed.  You will receive no adjustment to your fees </w:t>
      </w:r>
      <w:proofErr w:type="gramStart"/>
      <w:r>
        <w:t>in the event that</w:t>
      </w:r>
      <w:proofErr w:type="gramEnd"/>
      <w:r>
        <w:t xml:space="preserve"> you are dropped from a course for failing to have the necessary prerequisites. </w:t>
      </w:r>
    </w:p>
    <w:p w14:paraId="47EBA754" w14:textId="77777777" w:rsidR="00762DAF" w:rsidRDefault="00B80D53">
      <w:pPr>
        <w:spacing w:after="0" w:line="259" w:lineRule="auto"/>
        <w:ind w:left="0" w:firstLine="0"/>
      </w:pPr>
      <w:r>
        <w:t xml:space="preserve"> </w:t>
      </w:r>
    </w:p>
    <w:p w14:paraId="367F1AC2" w14:textId="77777777" w:rsidR="00762DAF" w:rsidRDefault="00B80D53">
      <w:pPr>
        <w:spacing w:after="0" w:line="259" w:lineRule="auto"/>
        <w:ind w:left="0" w:firstLine="0"/>
      </w:pPr>
      <w:r>
        <w:t xml:space="preserve"> </w:t>
      </w:r>
    </w:p>
    <w:p w14:paraId="453244C4" w14:textId="77777777" w:rsidR="00762DAF" w:rsidRDefault="00B80D53">
      <w:pPr>
        <w:spacing w:after="95" w:line="259" w:lineRule="auto"/>
        <w:ind w:left="0" w:firstLine="0"/>
      </w:pPr>
      <w:r>
        <w:rPr>
          <w:b/>
        </w:rPr>
        <w:t xml:space="preserve"> </w:t>
      </w:r>
    </w:p>
    <w:p w14:paraId="3484E733" w14:textId="77777777" w:rsidR="00762DAF" w:rsidRDefault="00B80D53">
      <w:pPr>
        <w:pStyle w:val="Heading1"/>
        <w:ind w:left="345" w:hanging="360"/>
        <w:rPr>
          <w:sz w:val="24"/>
        </w:rPr>
      </w:pPr>
      <w:r>
        <w:t>Instructor Information</w:t>
      </w:r>
      <w:r>
        <w:rPr>
          <w:sz w:val="24"/>
        </w:rPr>
        <w:t xml:space="preserve"> </w:t>
      </w:r>
    </w:p>
    <w:p w14:paraId="4423BFA6" w14:textId="77777777" w:rsidR="00E5324A" w:rsidRDefault="00E5324A" w:rsidP="00E5324A"/>
    <w:p w14:paraId="131FE4BE" w14:textId="77777777" w:rsidR="00E5324A" w:rsidRPr="00E5324A" w:rsidRDefault="00E5324A" w:rsidP="00E5324A"/>
    <w:p w14:paraId="083856BD" w14:textId="3B7F70B6" w:rsidR="00762DAF" w:rsidRDefault="00E5324A" w:rsidP="00E5324A">
      <w:pPr>
        <w:spacing w:after="0" w:line="259" w:lineRule="auto"/>
        <w:ind w:left="0" w:firstLine="0"/>
        <w:rPr>
          <w:color w:val="auto"/>
        </w:rPr>
      </w:pPr>
      <w:r w:rsidRPr="00691215">
        <w:rPr>
          <w:b/>
          <w:bCs/>
          <w:color w:val="auto"/>
        </w:rPr>
        <w:t>Office hours</w:t>
      </w:r>
      <w:r w:rsidRPr="00E5324A">
        <w:rPr>
          <w:color w:val="auto"/>
        </w:rPr>
        <w:t xml:space="preserve"> </w:t>
      </w:r>
      <w:r>
        <w:rPr>
          <w:color w:val="auto"/>
        </w:rPr>
        <w:t>will be set at the beginning of the course and will be run online via Zoom. Any additional Zoom meeting</w:t>
      </w:r>
      <w:r w:rsidRPr="00E5324A">
        <w:rPr>
          <w:color w:val="auto"/>
        </w:rPr>
        <w:t xml:space="preserve"> </w:t>
      </w:r>
      <w:r>
        <w:rPr>
          <w:color w:val="auto"/>
        </w:rPr>
        <w:t>can be arranged if you request it by email.</w:t>
      </w:r>
    </w:p>
    <w:p w14:paraId="4726DDD1" w14:textId="77777777" w:rsidR="00E5324A" w:rsidRPr="00E5324A" w:rsidRDefault="00E5324A" w:rsidP="00E5324A">
      <w:pPr>
        <w:spacing w:after="0" w:line="259" w:lineRule="auto"/>
        <w:ind w:left="0" w:firstLine="0"/>
        <w:rPr>
          <w:color w:val="auto"/>
        </w:rPr>
      </w:pPr>
    </w:p>
    <w:p w14:paraId="74643F43" w14:textId="1699B301" w:rsidR="00762DAF" w:rsidRDefault="00B80D53">
      <w:pPr>
        <w:ind w:left="-5" w:right="10"/>
      </w:pPr>
      <w:r>
        <w:t>Students must use their Western (@uwo.ca) email addresses when contacting the instructor and put “AM 1201</w:t>
      </w:r>
      <w:r w:rsidR="00E5324A">
        <w:t>A</w:t>
      </w:r>
      <w:r>
        <w:t>” in the subject line in addition to other identifiers.  Feedback on this course should be sought through office hours</w:t>
      </w:r>
      <w:r w:rsidR="00E5324A">
        <w:t>, in lectures, or by email</w:t>
      </w:r>
      <w:r>
        <w:t xml:space="preserve">.  Remember to check announcements on our OWL page before contacting your instructor.  </w:t>
      </w:r>
    </w:p>
    <w:p w14:paraId="44DBECCB" w14:textId="77777777" w:rsidR="00762DAF" w:rsidRDefault="00B80D53">
      <w:pPr>
        <w:spacing w:after="0" w:line="259" w:lineRule="auto"/>
        <w:ind w:left="0" w:firstLine="0"/>
      </w:pPr>
      <w:r>
        <w:rPr>
          <w:color w:val="007F00"/>
        </w:rPr>
        <w:t xml:space="preserve"> </w:t>
      </w:r>
    </w:p>
    <w:p w14:paraId="60BABC00" w14:textId="015CF52E" w:rsidR="00762DAF" w:rsidRDefault="00762DAF">
      <w:pPr>
        <w:spacing w:after="0" w:line="259" w:lineRule="auto"/>
        <w:ind w:left="0" w:firstLine="0"/>
      </w:pPr>
    </w:p>
    <w:p w14:paraId="76CB490D" w14:textId="77777777" w:rsidR="00762DAF" w:rsidRDefault="00B80D53">
      <w:pPr>
        <w:pStyle w:val="Heading1"/>
        <w:ind w:left="345" w:hanging="360"/>
      </w:pPr>
      <w:r>
        <w:t xml:space="preserve">Course Syllabus, Schedule, Delivery Mode </w:t>
      </w:r>
    </w:p>
    <w:p w14:paraId="6FBE7DFE" w14:textId="77777777" w:rsidR="00762DAF" w:rsidRDefault="00B80D53">
      <w:pPr>
        <w:spacing w:after="0" w:line="259" w:lineRule="auto"/>
        <w:ind w:left="0" w:firstLine="0"/>
      </w:pPr>
      <w:r>
        <w:rPr>
          <w:b/>
        </w:rPr>
        <w:t xml:space="preserve"> </w:t>
      </w:r>
    </w:p>
    <w:p w14:paraId="79F4664A" w14:textId="77777777" w:rsidR="00762DAF" w:rsidRDefault="00B80D53">
      <w:pPr>
        <w:ind w:left="-5" w:right="10"/>
      </w:pPr>
      <w:r>
        <w:lastRenderedPageBreak/>
        <w:t xml:space="preserve">Applications of integration, integration using mathematical software packages. Scaling and allometry. Basic probability theory. Fundamentals of linear algebra: vectors, matrices, matrix algebra. Difference and differential equations. Each topic will be illustrated by examples and applications from the biological sciences, such as population growth, predator-prey dynamics, age-structured populations. </w:t>
      </w:r>
    </w:p>
    <w:p w14:paraId="3005302D" w14:textId="77777777" w:rsidR="00762DAF" w:rsidRDefault="00B80D53">
      <w:pPr>
        <w:spacing w:after="0" w:line="259" w:lineRule="auto"/>
        <w:ind w:left="0" w:firstLine="0"/>
      </w:pPr>
      <w:r>
        <w:t xml:space="preserve"> </w:t>
      </w:r>
    </w:p>
    <w:tbl>
      <w:tblPr>
        <w:tblStyle w:val="TableGrid"/>
        <w:tblW w:w="8920" w:type="dxa"/>
        <w:tblInd w:w="6" w:type="dxa"/>
        <w:tblCellMar>
          <w:top w:w="40" w:type="dxa"/>
          <w:left w:w="106" w:type="dxa"/>
          <w:right w:w="115" w:type="dxa"/>
        </w:tblCellMar>
        <w:tblLook w:val="04A0" w:firstRow="1" w:lastRow="0" w:firstColumn="1" w:lastColumn="0" w:noHBand="0" w:noVBand="1"/>
      </w:tblPr>
      <w:tblGrid>
        <w:gridCol w:w="1980"/>
        <w:gridCol w:w="2130"/>
        <w:gridCol w:w="2400"/>
        <w:gridCol w:w="2410"/>
      </w:tblGrid>
      <w:tr w:rsidR="00691215" w14:paraId="4748E13C" w14:textId="77777777" w:rsidTr="00691215">
        <w:trPr>
          <w:trHeight w:val="323"/>
        </w:trPr>
        <w:tc>
          <w:tcPr>
            <w:tcW w:w="1980" w:type="dxa"/>
            <w:tcBorders>
              <w:top w:val="single" w:sz="4" w:space="0" w:color="000000"/>
              <w:left w:val="single" w:sz="4" w:space="0" w:color="000000"/>
              <w:bottom w:val="single" w:sz="4" w:space="0" w:color="000000"/>
              <w:right w:val="single" w:sz="4" w:space="0" w:color="000000"/>
            </w:tcBorders>
            <w:shd w:val="clear" w:color="auto" w:fill="CCCCCC"/>
          </w:tcPr>
          <w:p w14:paraId="5215FB99" w14:textId="77777777" w:rsidR="00691215" w:rsidRDefault="00691215">
            <w:pPr>
              <w:spacing w:after="0" w:line="259" w:lineRule="auto"/>
              <w:ind w:left="3" w:firstLine="0"/>
            </w:pPr>
            <w:r>
              <w:rPr>
                <w:b/>
                <w:sz w:val="22"/>
              </w:rPr>
              <w:t xml:space="preserve">Section </w:t>
            </w:r>
          </w:p>
        </w:tc>
        <w:tc>
          <w:tcPr>
            <w:tcW w:w="2130" w:type="dxa"/>
            <w:tcBorders>
              <w:top w:val="single" w:sz="4" w:space="0" w:color="000000"/>
              <w:left w:val="single" w:sz="4" w:space="0" w:color="000000"/>
              <w:bottom w:val="single" w:sz="4" w:space="0" w:color="000000"/>
              <w:right w:val="single" w:sz="4" w:space="0" w:color="000000"/>
            </w:tcBorders>
            <w:shd w:val="clear" w:color="auto" w:fill="CCCCCC"/>
          </w:tcPr>
          <w:p w14:paraId="306200D6" w14:textId="77777777" w:rsidR="00691215" w:rsidRDefault="00691215">
            <w:pPr>
              <w:spacing w:after="0" w:line="259" w:lineRule="auto"/>
              <w:ind w:left="0" w:firstLine="0"/>
            </w:pPr>
            <w:r>
              <w:rPr>
                <w:b/>
                <w:sz w:val="22"/>
              </w:rPr>
              <w:t xml:space="preserve">Dates </w:t>
            </w:r>
          </w:p>
        </w:tc>
        <w:tc>
          <w:tcPr>
            <w:tcW w:w="2400" w:type="dxa"/>
            <w:tcBorders>
              <w:top w:val="single" w:sz="4" w:space="0" w:color="000000"/>
              <w:left w:val="single" w:sz="4" w:space="0" w:color="000000"/>
              <w:bottom w:val="single" w:sz="4" w:space="0" w:color="000000"/>
              <w:right w:val="single" w:sz="4" w:space="0" w:color="000000"/>
            </w:tcBorders>
            <w:shd w:val="clear" w:color="auto" w:fill="CCCCCC"/>
          </w:tcPr>
          <w:p w14:paraId="3AC6ECEE" w14:textId="77777777" w:rsidR="00691215" w:rsidRDefault="00691215">
            <w:pPr>
              <w:spacing w:after="0" w:line="259" w:lineRule="auto"/>
              <w:ind w:left="0" w:firstLine="0"/>
            </w:pPr>
            <w:r>
              <w:rPr>
                <w:b/>
                <w:sz w:val="22"/>
              </w:rPr>
              <w:t xml:space="preserve">Time </w:t>
            </w:r>
          </w:p>
        </w:tc>
        <w:tc>
          <w:tcPr>
            <w:tcW w:w="2410" w:type="dxa"/>
            <w:tcBorders>
              <w:top w:val="single" w:sz="4" w:space="0" w:color="000000"/>
              <w:left w:val="single" w:sz="4" w:space="0" w:color="000000"/>
              <w:bottom w:val="single" w:sz="4" w:space="0" w:color="000000"/>
              <w:right w:val="single" w:sz="4" w:space="0" w:color="000000"/>
            </w:tcBorders>
            <w:shd w:val="clear" w:color="auto" w:fill="CCCCCC"/>
          </w:tcPr>
          <w:p w14:paraId="7C7C4278" w14:textId="02103D70" w:rsidR="00691215" w:rsidRPr="00691215" w:rsidRDefault="00691215">
            <w:pPr>
              <w:spacing w:after="0" w:line="259" w:lineRule="auto"/>
              <w:ind w:left="4" w:firstLine="0"/>
              <w:rPr>
                <w:b/>
                <w:bCs/>
              </w:rPr>
            </w:pPr>
            <w:r w:rsidRPr="00691215">
              <w:rPr>
                <w:b/>
                <w:bCs/>
              </w:rPr>
              <w:t>Location</w:t>
            </w:r>
          </w:p>
        </w:tc>
      </w:tr>
      <w:tr w:rsidR="00691215" w14:paraId="79CFF523" w14:textId="77777777" w:rsidTr="00691215">
        <w:trPr>
          <w:trHeight w:val="546"/>
        </w:trPr>
        <w:tc>
          <w:tcPr>
            <w:tcW w:w="1980" w:type="dxa"/>
            <w:tcBorders>
              <w:top w:val="single" w:sz="4" w:space="0" w:color="000000"/>
              <w:left w:val="single" w:sz="4" w:space="0" w:color="000000"/>
              <w:bottom w:val="single" w:sz="4" w:space="0" w:color="000000"/>
              <w:right w:val="single" w:sz="4" w:space="0" w:color="000000"/>
            </w:tcBorders>
          </w:tcPr>
          <w:p w14:paraId="51F59ADB" w14:textId="77777777" w:rsidR="00691215" w:rsidRPr="00691215" w:rsidRDefault="00691215">
            <w:pPr>
              <w:spacing w:after="0" w:line="259" w:lineRule="auto"/>
              <w:ind w:left="3" w:firstLine="0"/>
            </w:pPr>
            <w:r w:rsidRPr="00691215">
              <w:t xml:space="preserve">LEC 001 </w:t>
            </w:r>
          </w:p>
        </w:tc>
        <w:tc>
          <w:tcPr>
            <w:tcW w:w="2130" w:type="dxa"/>
            <w:tcBorders>
              <w:top w:val="single" w:sz="4" w:space="0" w:color="000000"/>
              <w:left w:val="single" w:sz="4" w:space="0" w:color="000000"/>
              <w:bottom w:val="single" w:sz="4" w:space="0" w:color="000000"/>
              <w:right w:val="single" w:sz="4" w:space="0" w:color="000000"/>
            </w:tcBorders>
          </w:tcPr>
          <w:p w14:paraId="56429827" w14:textId="0541A8FF" w:rsidR="00691215" w:rsidRPr="00691215" w:rsidRDefault="00691215">
            <w:pPr>
              <w:spacing w:after="0" w:line="259" w:lineRule="auto"/>
              <w:ind w:left="0" w:firstLine="0"/>
            </w:pPr>
            <w:r w:rsidRPr="00691215">
              <w:t>Wednesdays</w:t>
            </w:r>
          </w:p>
        </w:tc>
        <w:tc>
          <w:tcPr>
            <w:tcW w:w="2400" w:type="dxa"/>
            <w:tcBorders>
              <w:top w:val="single" w:sz="4" w:space="0" w:color="000000"/>
              <w:left w:val="single" w:sz="4" w:space="0" w:color="000000"/>
              <w:bottom w:val="single" w:sz="4" w:space="0" w:color="000000"/>
              <w:right w:val="single" w:sz="4" w:space="0" w:color="000000"/>
            </w:tcBorders>
          </w:tcPr>
          <w:p w14:paraId="53D3ECC7" w14:textId="7A5C1879" w:rsidR="00691215" w:rsidRPr="00691215" w:rsidRDefault="00691215">
            <w:pPr>
              <w:spacing w:after="0" w:line="259" w:lineRule="auto"/>
              <w:ind w:left="0" w:firstLine="0"/>
            </w:pPr>
            <w:r w:rsidRPr="00691215">
              <w:t>7:00 PM – 10:00 PM</w:t>
            </w:r>
          </w:p>
        </w:tc>
        <w:tc>
          <w:tcPr>
            <w:tcW w:w="2410" w:type="dxa"/>
            <w:tcBorders>
              <w:top w:val="single" w:sz="4" w:space="0" w:color="000000"/>
              <w:left w:val="single" w:sz="4" w:space="0" w:color="000000"/>
              <w:bottom w:val="single" w:sz="4" w:space="0" w:color="000000"/>
              <w:right w:val="single" w:sz="4" w:space="0" w:color="000000"/>
            </w:tcBorders>
          </w:tcPr>
          <w:p w14:paraId="042F7B9E" w14:textId="1CD63FE1" w:rsidR="00691215" w:rsidRDefault="00691215" w:rsidP="00691215">
            <w:pPr>
              <w:spacing w:after="0" w:line="259" w:lineRule="auto"/>
            </w:pPr>
          </w:p>
        </w:tc>
      </w:tr>
    </w:tbl>
    <w:p w14:paraId="44E66261" w14:textId="77777777" w:rsidR="00762DAF" w:rsidRDefault="00B80D53">
      <w:pPr>
        <w:spacing w:after="0" w:line="259" w:lineRule="auto"/>
        <w:ind w:left="0" w:firstLine="0"/>
      </w:pPr>
      <w:r>
        <w:rPr>
          <w:color w:val="007F00"/>
        </w:rPr>
        <w:t xml:space="preserve"> </w:t>
      </w:r>
    </w:p>
    <w:p w14:paraId="5558F938" w14:textId="77777777" w:rsidR="00762DAF" w:rsidRDefault="00B80D53">
      <w:pPr>
        <w:spacing w:after="0" w:line="259" w:lineRule="auto"/>
        <w:ind w:left="0" w:firstLine="0"/>
      </w:pPr>
      <w:r>
        <w:rPr>
          <w:color w:val="007F00"/>
        </w:rPr>
        <w:t xml:space="preserve"> </w:t>
      </w:r>
    </w:p>
    <w:p w14:paraId="515DB08F" w14:textId="77777777" w:rsidR="00762DAF" w:rsidRPr="00691215" w:rsidRDefault="00B80D53">
      <w:pPr>
        <w:pStyle w:val="Heading2"/>
        <w:ind w:left="-5"/>
        <w:rPr>
          <w:sz w:val="28"/>
          <w:szCs w:val="28"/>
        </w:rPr>
      </w:pPr>
      <w:r w:rsidRPr="00691215">
        <w:rPr>
          <w:sz w:val="28"/>
          <w:szCs w:val="28"/>
        </w:rPr>
        <w:t xml:space="preserve">Learning Outcomes </w:t>
      </w:r>
    </w:p>
    <w:p w14:paraId="124B4847" w14:textId="77777777" w:rsidR="00762DAF" w:rsidRDefault="00B80D53">
      <w:pPr>
        <w:spacing w:after="0" w:line="259" w:lineRule="auto"/>
        <w:ind w:left="0" w:firstLine="0"/>
      </w:pPr>
      <w:r>
        <w:t xml:space="preserve"> </w:t>
      </w:r>
    </w:p>
    <w:p w14:paraId="6D20759A" w14:textId="77777777" w:rsidR="00762DAF" w:rsidRDefault="00B80D53">
      <w:pPr>
        <w:ind w:left="-5" w:right="10"/>
      </w:pPr>
      <w:r>
        <w:t xml:space="preserve">Upon successful completion of this course, students will be able to: </w:t>
      </w:r>
    </w:p>
    <w:p w14:paraId="114C7C6D" w14:textId="77777777" w:rsidR="00762DAF" w:rsidRDefault="00B80D53">
      <w:pPr>
        <w:spacing w:after="0" w:line="259" w:lineRule="auto"/>
        <w:ind w:left="0" w:firstLine="0"/>
      </w:pPr>
      <w:r>
        <w:t xml:space="preserve"> </w:t>
      </w:r>
    </w:p>
    <w:p w14:paraId="3E4E0F3B" w14:textId="77777777" w:rsidR="00762DAF" w:rsidRDefault="00B80D53">
      <w:pPr>
        <w:numPr>
          <w:ilvl w:val="0"/>
          <w:numId w:val="1"/>
        </w:numPr>
        <w:spacing w:after="0"/>
        <w:ind w:hanging="175"/>
      </w:pPr>
      <w:r>
        <w:t xml:space="preserve">Provide a definition of the term “mathematical model” and describe the limitations inherent to various mathematical models.  </w:t>
      </w:r>
    </w:p>
    <w:p w14:paraId="53AB15A9" w14:textId="77777777" w:rsidR="00762DAF" w:rsidRDefault="00B80D53">
      <w:pPr>
        <w:numPr>
          <w:ilvl w:val="0"/>
          <w:numId w:val="1"/>
        </w:numPr>
        <w:spacing w:after="0"/>
        <w:ind w:hanging="175"/>
      </w:pPr>
      <w:r>
        <w:t xml:space="preserve">Use written information to develop mathematical models of biological scenarios by reasoning both directly and indirectly (i.e. recursively and non-recursively).  </w:t>
      </w:r>
    </w:p>
    <w:p w14:paraId="656ADC51" w14:textId="77777777" w:rsidR="00762DAF" w:rsidRDefault="00B80D53">
      <w:pPr>
        <w:numPr>
          <w:ilvl w:val="0"/>
          <w:numId w:val="1"/>
        </w:numPr>
        <w:spacing w:after="0"/>
        <w:ind w:hanging="175"/>
      </w:pPr>
      <w:r>
        <w:t xml:space="preserve">Identify and critically evaluate key assumptions on which a mathematical model relies.  </w:t>
      </w:r>
    </w:p>
    <w:p w14:paraId="4F930D28" w14:textId="77777777" w:rsidR="00762DAF" w:rsidRDefault="00B80D53">
      <w:pPr>
        <w:numPr>
          <w:ilvl w:val="0"/>
          <w:numId w:val="1"/>
        </w:numPr>
        <w:spacing w:after="0"/>
        <w:ind w:hanging="175"/>
      </w:pPr>
      <w:r>
        <w:t xml:space="preserve">Derive support for a mathematical model and make recommendations for model improvement when support cannot be found.  </w:t>
      </w:r>
    </w:p>
    <w:p w14:paraId="576C896D" w14:textId="77777777" w:rsidR="00762DAF" w:rsidRDefault="00B80D53">
      <w:pPr>
        <w:numPr>
          <w:ilvl w:val="0"/>
          <w:numId w:val="1"/>
        </w:numPr>
        <w:spacing w:after="0"/>
        <w:ind w:hanging="175"/>
      </w:pPr>
      <w:r>
        <w:t xml:space="preserve">Use models to support the scientific process by finding support for (or against) claims based on data.  </w:t>
      </w:r>
    </w:p>
    <w:p w14:paraId="79E108E4" w14:textId="77777777" w:rsidR="00762DAF" w:rsidRDefault="00B80D53">
      <w:pPr>
        <w:numPr>
          <w:ilvl w:val="0"/>
          <w:numId w:val="1"/>
        </w:numPr>
        <w:spacing w:after="0"/>
        <w:ind w:hanging="175"/>
      </w:pPr>
      <w:r>
        <w:t xml:space="preserve">Use a computer language to carry our calculations or other functions related to a given modelling problem.  </w:t>
      </w:r>
    </w:p>
    <w:p w14:paraId="491EFB0E" w14:textId="77777777" w:rsidR="00762DAF" w:rsidRDefault="00B80D53">
      <w:pPr>
        <w:numPr>
          <w:ilvl w:val="0"/>
          <w:numId w:val="1"/>
        </w:numPr>
        <w:spacing w:after="0"/>
        <w:ind w:hanging="175"/>
      </w:pPr>
      <w:r>
        <w:t xml:space="preserve">Communicate, in writing, the conclusions derived from a mathematical model and limitations one must place on these conclusions.  </w:t>
      </w:r>
    </w:p>
    <w:p w14:paraId="4492150A" w14:textId="77777777" w:rsidR="00762DAF" w:rsidRDefault="00B80D53">
      <w:pPr>
        <w:spacing w:after="0" w:line="259" w:lineRule="auto"/>
        <w:ind w:left="0" w:firstLine="0"/>
      </w:pPr>
      <w:r>
        <w:rPr>
          <w:color w:val="0432FF"/>
        </w:rPr>
        <w:t xml:space="preserve"> </w:t>
      </w:r>
    </w:p>
    <w:p w14:paraId="333DE904" w14:textId="77777777" w:rsidR="00762DAF" w:rsidRDefault="00B80D53">
      <w:pPr>
        <w:spacing w:after="0" w:line="259" w:lineRule="auto"/>
        <w:ind w:left="0" w:firstLine="0"/>
      </w:pPr>
      <w:r>
        <w:rPr>
          <w:b/>
        </w:rPr>
        <w:t xml:space="preserve"> </w:t>
      </w:r>
    </w:p>
    <w:p w14:paraId="692103C2" w14:textId="563C33EB" w:rsidR="00762DAF" w:rsidRPr="00691215" w:rsidRDefault="00B80D53">
      <w:pPr>
        <w:pStyle w:val="Heading2"/>
        <w:ind w:left="-5"/>
        <w:rPr>
          <w:sz w:val="28"/>
          <w:szCs w:val="28"/>
        </w:rPr>
      </w:pPr>
      <w:r w:rsidRPr="00691215">
        <w:rPr>
          <w:sz w:val="28"/>
          <w:szCs w:val="28"/>
        </w:rPr>
        <w:t xml:space="preserve">Course Content Schedule </w:t>
      </w:r>
    </w:p>
    <w:p w14:paraId="329A2A5B" w14:textId="77777777" w:rsidR="00762DAF" w:rsidRPr="00691215" w:rsidRDefault="00B80D53">
      <w:pPr>
        <w:spacing w:after="0" w:line="259" w:lineRule="auto"/>
        <w:ind w:left="0" w:firstLine="0"/>
        <w:rPr>
          <w:sz w:val="28"/>
          <w:szCs w:val="28"/>
        </w:rPr>
      </w:pPr>
      <w:r w:rsidRPr="00691215">
        <w:rPr>
          <w:sz w:val="28"/>
          <w:szCs w:val="28"/>
        </w:rPr>
        <w:t xml:space="preserve"> </w:t>
      </w:r>
    </w:p>
    <w:tbl>
      <w:tblPr>
        <w:tblStyle w:val="TableGrid"/>
        <w:tblW w:w="8461" w:type="dxa"/>
        <w:tblInd w:w="6" w:type="dxa"/>
        <w:tblCellMar>
          <w:top w:w="3" w:type="dxa"/>
          <w:left w:w="3" w:type="dxa"/>
          <w:right w:w="8" w:type="dxa"/>
        </w:tblCellMar>
        <w:tblLook w:val="04A0" w:firstRow="1" w:lastRow="0" w:firstColumn="1" w:lastColumn="0" w:noHBand="0" w:noVBand="1"/>
      </w:tblPr>
      <w:tblGrid>
        <w:gridCol w:w="895"/>
        <w:gridCol w:w="1554"/>
        <w:gridCol w:w="4661"/>
        <w:gridCol w:w="1351"/>
      </w:tblGrid>
      <w:tr w:rsidR="00762DAF" w14:paraId="7A8CAD3F" w14:textId="77777777" w:rsidTr="00CF2C05">
        <w:trPr>
          <w:trHeight w:val="303"/>
        </w:trPr>
        <w:tc>
          <w:tcPr>
            <w:tcW w:w="895" w:type="dxa"/>
            <w:tcBorders>
              <w:top w:val="single" w:sz="4" w:space="0" w:color="000000"/>
              <w:left w:val="single" w:sz="4" w:space="0" w:color="000000"/>
              <w:bottom w:val="single" w:sz="6" w:space="0" w:color="000000"/>
              <w:right w:val="single" w:sz="6" w:space="0" w:color="000000"/>
            </w:tcBorders>
          </w:tcPr>
          <w:p w14:paraId="5F57A8B8" w14:textId="77777777" w:rsidR="00762DAF" w:rsidRDefault="00B80D53">
            <w:pPr>
              <w:spacing w:after="0" w:line="259" w:lineRule="auto"/>
              <w:ind w:left="106" w:firstLine="0"/>
              <w:jc w:val="both"/>
            </w:pPr>
            <w:r>
              <w:t xml:space="preserve">Week  </w:t>
            </w:r>
          </w:p>
        </w:tc>
        <w:tc>
          <w:tcPr>
            <w:tcW w:w="1554" w:type="dxa"/>
            <w:tcBorders>
              <w:top w:val="single" w:sz="4" w:space="0" w:color="000000"/>
              <w:left w:val="single" w:sz="6" w:space="0" w:color="000000"/>
              <w:bottom w:val="single" w:sz="6" w:space="0" w:color="000000"/>
              <w:right w:val="single" w:sz="6" w:space="0" w:color="000000"/>
            </w:tcBorders>
          </w:tcPr>
          <w:p w14:paraId="40F07582" w14:textId="77777777" w:rsidR="00762DAF" w:rsidRDefault="00B80D53">
            <w:pPr>
              <w:spacing w:after="0" w:line="259" w:lineRule="auto"/>
              <w:ind w:left="105" w:firstLine="0"/>
            </w:pPr>
            <w:r>
              <w:t xml:space="preserve">Date </w:t>
            </w:r>
          </w:p>
        </w:tc>
        <w:tc>
          <w:tcPr>
            <w:tcW w:w="4661" w:type="dxa"/>
            <w:tcBorders>
              <w:top w:val="single" w:sz="4" w:space="0" w:color="000000"/>
              <w:left w:val="single" w:sz="6" w:space="0" w:color="000000"/>
              <w:bottom w:val="single" w:sz="6" w:space="0" w:color="000000"/>
              <w:right w:val="single" w:sz="6" w:space="0" w:color="000000"/>
            </w:tcBorders>
          </w:tcPr>
          <w:p w14:paraId="63D8CDD2" w14:textId="77777777" w:rsidR="00762DAF" w:rsidRDefault="00B80D53">
            <w:pPr>
              <w:spacing w:after="0" w:line="259" w:lineRule="auto"/>
              <w:ind w:left="105" w:firstLine="0"/>
            </w:pPr>
            <w:r>
              <w:t xml:space="preserve">Topics </w:t>
            </w:r>
          </w:p>
        </w:tc>
        <w:tc>
          <w:tcPr>
            <w:tcW w:w="1351" w:type="dxa"/>
            <w:tcBorders>
              <w:top w:val="single" w:sz="4" w:space="0" w:color="000000"/>
              <w:left w:val="single" w:sz="6" w:space="0" w:color="000000"/>
              <w:bottom w:val="single" w:sz="6" w:space="0" w:color="000000"/>
              <w:right w:val="single" w:sz="4" w:space="0" w:color="000000"/>
            </w:tcBorders>
          </w:tcPr>
          <w:p w14:paraId="0F5CEA14" w14:textId="77777777" w:rsidR="00762DAF" w:rsidRDefault="00B80D53">
            <w:pPr>
              <w:spacing w:after="0" w:line="259" w:lineRule="auto"/>
              <w:ind w:left="105" w:firstLine="0"/>
            </w:pPr>
            <w:r>
              <w:t xml:space="preserve">Reading </w:t>
            </w:r>
          </w:p>
        </w:tc>
      </w:tr>
      <w:tr w:rsidR="00762DAF" w14:paraId="7F9AA6D4" w14:textId="77777777" w:rsidTr="00CF2C05">
        <w:trPr>
          <w:trHeight w:val="311"/>
        </w:trPr>
        <w:tc>
          <w:tcPr>
            <w:tcW w:w="895" w:type="dxa"/>
            <w:vMerge w:val="restart"/>
            <w:tcBorders>
              <w:top w:val="single" w:sz="6" w:space="0" w:color="000000"/>
              <w:left w:val="single" w:sz="4" w:space="0" w:color="000000"/>
              <w:bottom w:val="single" w:sz="6" w:space="0" w:color="000000"/>
              <w:right w:val="single" w:sz="6" w:space="0" w:color="000000"/>
            </w:tcBorders>
            <w:vAlign w:val="bottom"/>
          </w:tcPr>
          <w:p w14:paraId="01DF3BA2" w14:textId="77777777" w:rsidR="00762DAF" w:rsidRDefault="00B80D53">
            <w:pPr>
              <w:spacing w:after="0" w:line="259" w:lineRule="auto"/>
              <w:ind w:left="106" w:firstLine="0"/>
            </w:pPr>
            <w:r>
              <w:t xml:space="preserve">1 </w:t>
            </w:r>
          </w:p>
        </w:tc>
        <w:tc>
          <w:tcPr>
            <w:tcW w:w="1554" w:type="dxa"/>
            <w:vMerge w:val="restart"/>
            <w:tcBorders>
              <w:top w:val="single" w:sz="6" w:space="0" w:color="000000"/>
              <w:left w:val="single" w:sz="6" w:space="0" w:color="000000"/>
              <w:bottom w:val="single" w:sz="6" w:space="0" w:color="000000"/>
              <w:right w:val="single" w:sz="6" w:space="0" w:color="000000"/>
            </w:tcBorders>
            <w:vAlign w:val="bottom"/>
          </w:tcPr>
          <w:p w14:paraId="6BFF5F22" w14:textId="71CAD758" w:rsidR="00762DAF" w:rsidRDefault="00691215">
            <w:pPr>
              <w:spacing w:after="0" w:line="259" w:lineRule="auto"/>
              <w:ind w:left="105" w:firstLine="0"/>
            </w:pPr>
            <w:r>
              <w:t xml:space="preserve">May </w:t>
            </w:r>
            <w:r w:rsidR="006B5302">
              <w:t>4</w:t>
            </w:r>
            <w:r>
              <w:t xml:space="preserve"> - </w:t>
            </w:r>
            <w:r w:rsidR="006B5302">
              <w:t>8</w:t>
            </w:r>
          </w:p>
        </w:tc>
        <w:tc>
          <w:tcPr>
            <w:tcW w:w="4661" w:type="dxa"/>
            <w:tcBorders>
              <w:top w:val="single" w:sz="6" w:space="0" w:color="000000"/>
              <w:left w:val="single" w:sz="6" w:space="0" w:color="000000"/>
              <w:bottom w:val="single" w:sz="6" w:space="0" w:color="000000"/>
              <w:right w:val="single" w:sz="6" w:space="0" w:color="000000"/>
            </w:tcBorders>
          </w:tcPr>
          <w:p w14:paraId="3EF19EC7" w14:textId="6831B0D1" w:rsidR="00762DAF" w:rsidRDefault="00B80D53">
            <w:pPr>
              <w:spacing w:after="0" w:line="259" w:lineRule="auto"/>
              <w:ind w:left="105" w:firstLine="0"/>
            </w:pPr>
            <w:r>
              <w:t>Course Outline</w:t>
            </w:r>
            <w:r w:rsidR="00691215">
              <w:t>.</w:t>
            </w:r>
            <w:r>
              <w:t xml:space="preserve"> What is a model? </w:t>
            </w:r>
          </w:p>
        </w:tc>
        <w:tc>
          <w:tcPr>
            <w:tcW w:w="1351" w:type="dxa"/>
            <w:tcBorders>
              <w:top w:val="single" w:sz="6" w:space="0" w:color="000000"/>
              <w:left w:val="single" w:sz="6" w:space="0" w:color="000000"/>
              <w:bottom w:val="single" w:sz="6" w:space="0" w:color="000000"/>
              <w:right w:val="single" w:sz="4" w:space="0" w:color="000000"/>
            </w:tcBorders>
          </w:tcPr>
          <w:p w14:paraId="566519C6" w14:textId="77777777" w:rsidR="00762DAF" w:rsidRDefault="00B80D53">
            <w:pPr>
              <w:spacing w:after="0" w:line="259" w:lineRule="auto"/>
              <w:ind w:left="105" w:firstLine="0"/>
            </w:pPr>
            <w:r>
              <w:t xml:space="preserve">1.1 </w:t>
            </w:r>
          </w:p>
        </w:tc>
      </w:tr>
      <w:tr w:rsidR="00762DAF" w14:paraId="39EEB791" w14:textId="77777777" w:rsidTr="00CF2C05">
        <w:trPr>
          <w:trHeight w:val="305"/>
        </w:trPr>
        <w:tc>
          <w:tcPr>
            <w:tcW w:w="0" w:type="auto"/>
            <w:vMerge/>
            <w:tcBorders>
              <w:top w:val="nil"/>
              <w:left w:val="single" w:sz="4" w:space="0" w:color="000000"/>
              <w:bottom w:val="single" w:sz="6" w:space="0" w:color="000000"/>
              <w:right w:val="single" w:sz="6" w:space="0" w:color="000000"/>
            </w:tcBorders>
          </w:tcPr>
          <w:p w14:paraId="6AFF146A" w14:textId="77777777" w:rsidR="00762DAF" w:rsidRDefault="00762DAF">
            <w:pPr>
              <w:spacing w:after="160" w:line="259" w:lineRule="auto"/>
              <w:ind w:left="0" w:firstLine="0"/>
            </w:pPr>
          </w:p>
        </w:tc>
        <w:tc>
          <w:tcPr>
            <w:tcW w:w="1554" w:type="dxa"/>
            <w:vMerge/>
            <w:tcBorders>
              <w:top w:val="nil"/>
              <w:left w:val="single" w:sz="6" w:space="0" w:color="000000"/>
              <w:bottom w:val="single" w:sz="6" w:space="0" w:color="000000"/>
              <w:right w:val="single" w:sz="6" w:space="0" w:color="000000"/>
            </w:tcBorders>
          </w:tcPr>
          <w:p w14:paraId="56BF1B05" w14:textId="77777777" w:rsidR="00762DAF" w:rsidRDefault="00762DAF">
            <w:pPr>
              <w:spacing w:after="160" w:line="259" w:lineRule="auto"/>
              <w:ind w:left="0" w:firstLine="0"/>
            </w:pPr>
          </w:p>
        </w:tc>
        <w:tc>
          <w:tcPr>
            <w:tcW w:w="4661" w:type="dxa"/>
            <w:tcBorders>
              <w:top w:val="single" w:sz="6" w:space="0" w:color="000000"/>
              <w:left w:val="single" w:sz="6" w:space="0" w:color="000000"/>
              <w:bottom w:val="single" w:sz="6" w:space="0" w:color="000000"/>
              <w:right w:val="single" w:sz="6" w:space="0" w:color="000000"/>
            </w:tcBorders>
          </w:tcPr>
          <w:p w14:paraId="7C7C7A09" w14:textId="77777777" w:rsidR="00762DAF" w:rsidRDefault="00B80D53">
            <w:pPr>
              <w:spacing w:after="0" w:line="259" w:lineRule="auto"/>
              <w:ind w:left="105" w:firstLine="0"/>
            </w:pPr>
            <w:r>
              <w:t xml:space="preserve">Models from Simple Shapes. Scaling and Allometry </w:t>
            </w:r>
          </w:p>
        </w:tc>
        <w:tc>
          <w:tcPr>
            <w:tcW w:w="1351" w:type="dxa"/>
            <w:tcBorders>
              <w:top w:val="single" w:sz="6" w:space="0" w:color="000000"/>
              <w:left w:val="single" w:sz="6" w:space="0" w:color="000000"/>
              <w:bottom w:val="single" w:sz="6" w:space="0" w:color="000000"/>
              <w:right w:val="single" w:sz="4" w:space="0" w:color="000000"/>
            </w:tcBorders>
          </w:tcPr>
          <w:p w14:paraId="4E62A8B3" w14:textId="77777777" w:rsidR="00762DAF" w:rsidRDefault="00B80D53">
            <w:pPr>
              <w:spacing w:after="0" w:line="259" w:lineRule="auto"/>
              <w:ind w:left="105" w:firstLine="0"/>
            </w:pPr>
            <w:r>
              <w:t xml:space="preserve">1.2 </w:t>
            </w:r>
          </w:p>
        </w:tc>
      </w:tr>
      <w:tr w:rsidR="00762DAF" w14:paraId="4771D729" w14:textId="77777777" w:rsidTr="00CF2C05">
        <w:trPr>
          <w:trHeight w:val="615"/>
        </w:trPr>
        <w:tc>
          <w:tcPr>
            <w:tcW w:w="895" w:type="dxa"/>
            <w:tcBorders>
              <w:top w:val="single" w:sz="6" w:space="0" w:color="000000"/>
              <w:left w:val="single" w:sz="4" w:space="0" w:color="000000"/>
              <w:bottom w:val="single" w:sz="6" w:space="0" w:color="000000"/>
              <w:right w:val="single" w:sz="6" w:space="0" w:color="000000"/>
            </w:tcBorders>
            <w:vAlign w:val="bottom"/>
          </w:tcPr>
          <w:p w14:paraId="1604F5AB" w14:textId="77777777" w:rsidR="00762DAF" w:rsidRDefault="00B80D53">
            <w:pPr>
              <w:spacing w:after="0" w:line="259" w:lineRule="auto"/>
              <w:ind w:left="106" w:firstLine="0"/>
            </w:pPr>
            <w:r>
              <w:t xml:space="preserve">2  </w:t>
            </w:r>
          </w:p>
        </w:tc>
        <w:tc>
          <w:tcPr>
            <w:tcW w:w="1554" w:type="dxa"/>
            <w:tcBorders>
              <w:top w:val="single" w:sz="6" w:space="0" w:color="000000"/>
              <w:left w:val="single" w:sz="6" w:space="0" w:color="000000"/>
              <w:bottom w:val="single" w:sz="6" w:space="0" w:color="000000"/>
              <w:right w:val="single" w:sz="6" w:space="0" w:color="000000"/>
            </w:tcBorders>
            <w:vAlign w:val="bottom"/>
          </w:tcPr>
          <w:p w14:paraId="5751593E" w14:textId="6F901DC1" w:rsidR="00762DAF" w:rsidRDefault="00691215">
            <w:pPr>
              <w:spacing w:after="0" w:line="259" w:lineRule="auto"/>
              <w:ind w:left="105" w:firstLine="0"/>
            </w:pPr>
            <w:r>
              <w:t>May 1</w:t>
            </w:r>
            <w:r w:rsidR="006B5302">
              <w:t>1</w:t>
            </w:r>
            <w:r>
              <w:t xml:space="preserve"> - 1</w:t>
            </w:r>
            <w:r w:rsidR="006B5302">
              <w:t>5</w:t>
            </w:r>
            <w:r>
              <w:t xml:space="preserve"> </w:t>
            </w:r>
          </w:p>
        </w:tc>
        <w:tc>
          <w:tcPr>
            <w:tcW w:w="4661" w:type="dxa"/>
            <w:tcBorders>
              <w:top w:val="single" w:sz="6" w:space="0" w:color="000000"/>
              <w:left w:val="single" w:sz="6" w:space="0" w:color="000000"/>
              <w:bottom w:val="single" w:sz="6" w:space="0" w:color="000000"/>
              <w:right w:val="single" w:sz="6" w:space="0" w:color="000000"/>
            </w:tcBorders>
            <w:vAlign w:val="bottom"/>
          </w:tcPr>
          <w:p w14:paraId="66D97B3C" w14:textId="0F7D1045" w:rsidR="00762DAF" w:rsidRDefault="005E5C21">
            <w:pPr>
              <w:tabs>
                <w:tab w:val="center" w:pos="2081"/>
              </w:tabs>
              <w:spacing w:after="0" w:line="259" w:lineRule="auto"/>
              <w:ind w:left="0" w:firstLine="0"/>
            </w:pPr>
            <w:r>
              <w:t xml:space="preserve"> Recursive Modelling</w:t>
            </w:r>
            <w:r>
              <w:rPr>
                <w:sz w:val="37"/>
                <w:vertAlign w:val="subscript"/>
              </w:rPr>
              <w:t xml:space="preserve"> </w:t>
            </w:r>
            <w:r>
              <w:rPr>
                <w:sz w:val="37"/>
                <w:vertAlign w:val="subscript"/>
              </w:rPr>
              <w:tab/>
            </w:r>
            <w:r>
              <w:t xml:space="preserve"> </w:t>
            </w:r>
          </w:p>
        </w:tc>
        <w:tc>
          <w:tcPr>
            <w:tcW w:w="1351" w:type="dxa"/>
            <w:tcBorders>
              <w:top w:val="single" w:sz="6" w:space="0" w:color="000000"/>
              <w:left w:val="single" w:sz="6" w:space="0" w:color="000000"/>
              <w:bottom w:val="single" w:sz="6" w:space="0" w:color="000000"/>
              <w:right w:val="single" w:sz="4" w:space="0" w:color="000000"/>
            </w:tcBorders>
            <w:vAlign w:val="bottom"/>
          </w:tcPr>
          <w:p w14:paraId="40599339" w14:textId="12527405" w:rsidR="00762DAF" w:rsidRDefault="00B80D53">
            <w:pPr>
              <w:spacing w:after="0" w:line="259" w:lineRule="auto"/>
              <w:ind w:left="105" w:firstLine="0"/>
            </w:pPr>
            <w:r>
              <w:t>1.</w:t>
            </w:r>
            <w:r w:rsidR="005E5C21">
              <w:t>3</w:t>
            </w:r>
            <w:r>
              <w:t xml:space="preserve"> </w:t>
            </w:r>
          </w:p>
        </w:tc>
      </w:tr>
      <w:tr w:rsidR="00762DAF" w14:paraId="4E42B843" w14:textId="77777777" w:rsidTr="00CF2C05">
        <w:trPr>
          <w:trHeight w:val="600"/>
        </w:trPr>
        <w:tc>
          <w:tcPr>
            <w:tcW w:w="895" w:type="dxa"/>
            <w:vMerge w:val="restart"/>
            <w:tcBorders>
              <w:top w:val="single" w:sz="6" w:space="0" w:color="000000"/>
              <w:left w:val="single" w:sz="4" w:space="0" w:color="000000"/>
              <w:bottom w:val="single" w:sz="6" w:space="0" w:color="000000"/>
              <w:right w:val="single" w:sz="6" w:space="0" w:color="000000"/>
            </w:tcBorders>
            <w:vAlign w:val="bottom"/>
          </w:tcPr>
          <w:p w14:paraId="7558177C" w14:textId="77777777" w:rsidR="00762DAF" w:rsidRDefault="00B80D53">
            <w:pPr>
              <w:spacing w:after="0" w:line="259" w:lineRule="auto"/>
              <w:ind w:left="106" w:firstLine="0"/>
            </w:pPr>
            <w:r>
              <w:t xml:space="preserve">3 </w:t>
            </w:r>
          </w:p>
        </w:tc>
        <w:tc>
          <w:tcPr>
            <w:tcW w:w="1554" w:type="dxa"/>
            <w:vMerge w:val="restart"/>
            <w:tcBorders>
              <w:top w:val="single" w:sz="6" w:space="0" w:color="000000"/>
              <w:left w:val="single" w:sz="6" w:space="0" w:color="000000"/>
              <w:bottom w:val="single" w:sz="6" w:space="0" w:color="000000"/>
              <w:right w:val="single" w:sz="6" w:space="0" w:color="000000"/>
            </w:tcBorders>
            <w:vAlign w:val="bottom"/>
          </w:tcPr>
          <w:p w14:paraId="4F89D6D9" w14:textId="7CD86C56" w:rsidR="00762DAF" w:rsidRDefault="00691215">
            <w:pPr>
              <w:spacing w:after="0" w:line="259" w:lineRule="auto"/>
              <w:ind w:left="105" w:firstLine="0"/>
            </w:pPr>
            <w:r>
              <w:t>May 1</w:t>
            </w:r>
            <w:r w:rsidR="006B5302">
              <w:t>8</w:t>
            </w:r>
            <w:r>
              <w:t xml:space="preserve"> - 2</w:t>
            </w:r>
            <w:r w:rsidR="006B5302">
              <w:t>2</w:t>
            </w:r>
          </w:p>
        </w:tc>
        <w:tc>
          <w:tcPr>
            <w:tcW w:w="4661" w:type="dxa"/>
            <w:tcBorders>
              <w:top w:val="single" w:sz="6" w:space="0" w:color="000000"/>
              <w:left w:val="single" w:sz="6" w:space="0" w:color="000000"/>
              <w:bottom w:val="single" w:sz="6" w:space="0" w:color="000000"/>
              <w:right w:val="single" w:sz="6" w:space="0" w:color="000000"/>
            </w:tcBorders>
          </w:tcPr>
          <w:p w14:paraId="760424C3" w14:textId="77777777" w:rsidR="00762DAF" w:rsidRDefault="00B80D53">
            <w:pPr>
              <w:spacing w:after="0" w:line="259" w:lineRule="auto"/>
              <w:ind w:left="105" w:firstLine="0"/>
            </w:pPr>
            <w:r>
              <w:t xml:space="preserve">What is a Differential Equation? Classifying and Solving DEs </w:t>
            </w:r>
          </w:p>
        </w:tc>
        <w:tc>
          <w:tcPr>
            <w:tcW w:w="1351" w:type="dxa"/>
            <w:tcBorders>
              <w:top w:val="single" w:sz="6" w:space="0" w:color="000000"/>
              <w:left w:val="single" w:sz="6" w:space="0" w:color="000000"/>
              <w:bottom w:val="single" w:sz="6" w:space="0" w:color="000000"/>
              <w:right w:val="single" w:sz="4" w:space="0" w:color="000000"/>
            </w:tcBorders>
            <w:vAlign w:val="bottom"/>
          </w:tcPr>
          <w:p w14:paraId="18033631" w14:textId="77777777" w:rsidR="00762DAF" w:rsidRDefault="00B80D53">
            <w:pPr>
              <w:spacing w:after="0" w:line="259" w:lineRule="auto"/>
              <w:ind w:left="105" w:firstLine="0"/>
            </w:pPr>
            <w:r>
              <w:t xml:space="preserve">2.1 </w:t>
            </w:r>
          </w:p>
        </w:tc>
      </w:tr>
      <w:tr w:rsidR="00762DAF" w14:paraId="58CF7EEA" w14:textId="77777777" w:rsidTr="00CF2C05">
        <w:trPr>
          <w:trHeight w:val="305"/>
        </w:trPr>
        <w:tc>
          <w:tcPr>
            <w:tcW w:w="0" w:type="auto"/>
            <w:vMerge/>
            <w:tcBorders>
              <w:top w:val="nil"/>
              <w:left w:val="single" w:sz="4" w:space="0" w:color="000000"/>
              <w:bottom w:val="single" w:sz="6" w:space="0" w:color="000000"/>
              <w:right w:val="single" w:sz="6" w:space="0" w:color="000000"/>
            </w:tcBorders>
          </w:tcPr>
          <w:p w14:paraId="70A3C099" w14:textId="77777777" w:rsidR="00762DAF" w:rsidRDefault="00762DAF">
            <w:pPr>
              <w:spacing w:after="160" w:line="259" w:lineRule="auto"/>
              <w:ind w:left="0" w:firstLine="0"/>
            </w:pPr>
          </w:p>
        </w:tc>
        <w:tc>
          <w:tcPr>
            <w:tcW w:w="1554" w:type="dxa"/>
            <w:vMerge/>
            <w:tcBorders>
              <w:top w:val="nil"/>
              <w:left w:val="single" w:sz="6" w:space="0" w:color="000000"/>
              <w:bottom w:val="single" w:sz="6" w:space="0" w:color="000000"/>
              <w:right w:val="single" w:sz="6" w:space="0" w:color="000000"/>
            </w:tcBorders>
          </w:tcPr>
          <w:p w14:paraId="55209AC0" w14:textId="77777777" w:rsidR="00762DAF" w:rsidRDefault="00762DAF">
            <w:pPr>
              <w:spacing w:after="160" w:line="259" w:lineRule="auto"/>
              <w:ind w:left="0" w:firstLine="0"/>
            </w:pPr>
          </w:p>
        </w:tc>
        <w:tc>
          <w:tcPr>
            <w:tcW w:w="4661" w:type="dxa"/>
            <w:tcBorders>
              <w:top w:val="single" w:sz="6" w:space="0" w:color="000000"/>
              <w:left w:val="single" w:sz="6" w:space="0" w:color="000000"/>
              <w:bottom w:val="single" w:sz="6" w:space="0" w:color="000000"/>
              <w:right w:val="single" w:sz="6" w:space="0" w:color="000000"/>
            </w:tcBorders>
          </w:tcPr>
          <w:p w14:paraId="5EDDAA9D" w14:textId="77777777" w:rsidR="00762DAF" w:rsidRDefault="00B80D53">
            <w:pPr>
              <w:spacing w:after="0" w:line="259" w:lineRule="auto"/>
              <w:ind w:left="105" w:firstLine="0"/>
            </w:pPr>
            <w:r>
              <w:t xml:space="preserve">Linear Differential Equations </w:t>
            </w:r>
          </w:p>
        </w:tc>
        <w:tc>
          <w:tcPr>
            <w:tcW w:w="1351" w:type="dxa"/>
            <w:tcBorders>
              <w:top w:val="single" w:sz="6" w:space="0" w:color="000000"/>
              <w:left w:val="single" w:sz="6" w:space="0" w:color="000000"/>
              <w:bottom w:val="single" w:sz="6" w:space="0" w:color="000000"/>
              <w:right w:val="single" w:sz="4" w:space="0" w:color="000000"/>
            </w:tcBorders>
          </w:tcPr>
          <w:p w14:paraId="78E73454" w14:textId="77777777" w:rsidR="00762DAF" w:rsidRDefault="00B80D53">
            <w:pPr>
              <w:spacing w:after="0" w:line="259" w:lineRule="auto"/>
              <w:ind w:left="105" w:firstLine="0"/>
            </w:pPr>
            <w:r>
              <w:t xml:space="preserve">2.2 </w:t>
            </w:r>
          </w:p>
        </w:tc>
      </w:tr>
      <w:tr w:rsidR="00762DAF" w14:paraId="719F2B7A" w14:textId="77777777" w:rsidTr="00CF2C05">
        <w:trPr>
          <w:trHeight w:val="615"/>
        </w:trPr>
        <w:tc>
          <w:tcPr>
            <w:tcW w:w="895" w:type="dxa"/>
            <w:tcBorders>
              <w:top w:val="single" w:sz="6" w:space="0" w:color="000000"/>
              <w:left w:val="single" w:sz="4" w:space="0" w:color="000000"/>
              <w:bottom w:val="single" w:sz="6" w:space="0" w:color="000000"/>
              <w:right w:val="single" w:sz="6" w:space="0" w:color="000000"/>
            </w:tcBorders>
            <w:vAlign w:val="bottom"/>
          </w:tcPr>
          <w:p w14:paraId="2B44AF5A" w14:textId="77777777" w:rsidR="00762DAF" w:rsidRDefault="00B80D53">
            <w:pPr>
              <w:spacing w:after="0" w:line="259" w:lineRule="auto"/>
              <w:ind w:left="106" w:firstLine="0"/>
            </w:pPr>
            <w:r>
              <w:t xml:space="preserve">4  </w:t>
            </w:r>
          </w:p>
        </w:tc>
        <w:tc>
          <w:tcPr>
            <w:tcW w:w="1554" w:type="dxa"/>
            <w:tcBorders>
              <w:top w:val="single" w:sz="6" w:space="0" w:color="000000"/>
              <w:left w:val="single" w:sz="6" w:space="0" w:color="000000"/>
              <w:bottom w:val="single" w:sz="6" w:space="0" w:color="000000"/>
              <w:right w:val="single" w:sz="6" w:space="0" w:color="000000"/>
            </w:tcBorders>
            <w:vAlign w:val="bottom"/>
          </w:tcPr>
          <w:p w14:paraId="0507C918" w14:textId="18F69E03" w:rsidR="00762DAF" w:rsidRDefault="00691215">
            <w:pPr>
              <w:spacing w:after="0" w:line="259" w:lineRule="auto"/>
              <w:ind w:left="105" w:firstLine="0"/>
            </w:pPr>
            <w:r>
              <w:t>May 2</w:t>
            </w:r>
            <w:r w:rsidR="006B5302">
              <w:t>5</w:t>
            </w:r>
            <w:r>
              <w:t xml:space="preserve"> - </w:t>
            </w:r>
            <w:r w:rsidR="006B5302">
              <w:t>29</w:t>
            </w:r>
          </w:p>
        </w:tc>
        <w:tc>
          <w:tcPr>
            <w:tcW w:w="4661" w:type="dxa"/>
            <w:tcBorders>
              <w:top w:val="single" w:sz="6" w:space="0" w:color="000000"/>
              <w:left w:val="single" w:sz="6" w:space="0" w:color="000000"/>
              <w:bottom w:val="single" w:sz="6" w:space="0" w:color="000000"/>
              <w:right w:val="single" w:sz="6" w:space="0" w:color="000000"/>
            </w:tcBorders>
            <w:vAlign w:val="bottom"/>
          </w:tcPr>
          <w:p w14:paraId="16BA5671" w14:textId="23A58B32" w:rsidR="00762DAF" w:rsidRDefault="005E5C21">
            <w:pPr>
              <w:tabs>
                <w:tab w:val="center" w:pos="4392"/>
              </w:tabs>
              <w:spacing w:after="0" w:line="259" w:lineRule="auto"/>
              <w:ind w:left="0" w:firstLine="0"/>
            </w:pPr>
            <w:r>
              <w:t xml:space="preserve"> Applications of Linear Differential Equations.  </w:t>
            </w:r>
            <w:r>
              <w:rPr>
                <w:sz w:val="37"/>
                <w:vertAlign w:val="subscript"/>
              </w:rPr>
              <w:t xml:space="preserve">     </w:t>
            </w:r>
            <w:r>
              <w:t>Logistic Growth and Bernoulli Substitution</w:t>
            </w:r>
            <w:r>
              <w:rPr>
                <w:sz w:val="37"/>
                <w:vertAlign w:val="subscript"/>
              </w:rPr>
              <w:tab/>
            </w:r>
            <w:r>
              <w:t xml:space="preserve"> </w:t>
            </w:r>
          </w:p>
        </w:tc>
        <w:tc>
          <w:tcPr>
            <w:tcW w:w="1351" w:type="dxa"/>
            <w:tcBorders>
              <w:top w:val="single" w:sz="6" w:space="0" w:color="000000"/>
              <w:left w:val="single" w:sz="6" w:space="0" w:color="000000"/>
              <w:bottom w:val="single" w:sz="6" w:space="0" w:color="000000"/>
              <w:right w:val="single" w:sz="4" w:space="0" w:color="000000"/>
            </w:tcBorders>
            <w:vAlign w:val="bottom"/>
          </w:tcPr>
          <w:p w14:paraId="0592F3C9" w14:textId="3C038EB4" w:rsidR="00762DAF" w:rsidRDefault="00B80D53">
            <w:pPr>
              <w:spacing w:after="0" w:line="259" w:lineRule="auto"/>
              <w:ind w:left="105" w:firstLine="0"/>
            </w:pPr>
            <w:r>
              <w:t>2.</w:t>
            </w:r>
            <w:r w:rsidR="005E5C21">
              <w:t>4</w:t>
            </w:r>
            <w:r>
              <w:t xml:space="preserve"> </w:t>
            </w:r>
          </w:p>
        </w:tc>
      </w:tr>
      <w:tr w:rsidR="00762DAF" w14:paraId="619BA5D3" w14:textId="77777777" w:rsidTr="00CF2C05">
        <w:trPr>
          <w:trHeight w:val="305"/>
        </w:trPr>
        <w:tc>
          <w:tcPr>
            <w:tcW w:w="895" w:type="dxa"/>
            <w:vMerge w:val="restart"/>
            <w:tcBorders>
              <w:top w:val="single" w:sz="6" w:space="0" w:color="000000"/>
              <w:left w:val="single" w:sz="4" w:space="0" w:color="000000"/>
              <w:bottom w:val="single" w:sz="6" w:space="0" w:color="000000"/>
              <w:right w:val="single" w:sz="6" w:space="0" w:color="000000"/>
            </w:tcBorders>
            <w:vAlign w:val="bottom"/>
          </w:tcPr>
          <w:p w14:paraId="0253CFC6" w14:textId="77777777" w:rsidR="00762DAF" w:rsidRDefault="00B80D53">
            <w:pPr>
              <w:spacing w:after="0" w:line="259" w:lineRule="auto"/>
              <w:ind w:left="106" w:firstLine="0"/>
            </w:pPr>
            <w:r>
              <w:t xml:space="preserve">5 </w:t>
            </w:r>
          </w:p>
        </w:tc>
        <w:tc>
          <w:tcPr>
            <w:tcW w:w="1554" w:type="dxa"/>
            <w:vMerge w:val="restart"/>
            <w:tcBorders>
              <w:top w:val="single" w:sz="6" w:space="0" w:color="000000"/>
              <w:left w:val="single" w:sz="6" w:space="0" w:color="000000"/>
              <w:bottom w:val="single" w:sz="6" w:space="0" w:color="000000"/>
              <w:right w:val="single" w:sz="6" w:space="0" w:color="000000"/>
            </w:tcBorders>
            <w:vAlign w:val="bottom"/>
          </w:tcPr>
          <w:p w14:paraId="64569A7F" w14:textId="61431F93" w:rsidR="00762DAF" w:rsidRDefault="00691215">
            <w:pPr>
              <w:spacing w:after="0" w:line="259" w:lineRule="auto"/>
              <w:ind w:left="105" w:firstLine="0"/>
            </w:pPr>
            <w:r>
              <w:t xml:space="preserve">June </w:t>
            </w:r>
            <w:r w:rsidR="006B5302">
              <w:t>1</w:t>
            </w:r>
            <w:r>
              <w:t xml:space="preserve"> - </w:t>
            </w:r>
            <w:r w:rsidR="006B5302">
              <w:t>5</w:t>
            </w:r>
          </w:p>
        </w:tc>
        <w:tc>
          <w:tcPr>
            <w:tcW w:w="4661" w:type="dxa"/>
            <w:tcBorders>
              <w:top w:val="single" w:sz="6" w:space="0" w:color="000000"/>
              <w:left w:val="single" w:sz="6" w:space="0" w:color="000000"/>
              <w:bottom w:val="single" w:sz="6" w:space="0" w:color="000000"/>
              <w:right w:val="single" w:sz="6" w:space="0" w:color="000000"/>
            </w:tcBorders>
          </w:tcPr>
          <w:p w14:paraId="6971E37C" w14:textId="1AB6AE26" w:rsidR="00762DAF" w:rsidRDefault="005E5C21">
            <w:pPr>
              <w:spacing w:after="0" w:line="259" w:lineRule="auto"/>
              <w:ind w:left="105" w:firstLine="0"/>
            </w:pPr>
            <w:r>
              <w:t>Phase-line plots</w:t>
            </w:r>
          </w:p>
        </w:tc>
        <w:tc>
          <w:tcPr>
            <w:tcW w:w="1351" w:type="dxa"/>
            <w:tcBorders>
              <w:top w:val="single" w:sz="6" w:space="0" w:color="000000"/>
              <w:left w:val="single" w:sz="6" w:space="0" w:color="000000"/>
              <w:bottom w:val="single" w:sz="6" w:space="0" w:color="000000"/>
              <w:right w:val="single" w:sz="4" w:space="0" w:color="000000"/>
            </w:tcBorders>
          </w:tcPr>
          <w:p w14:paraId="51310BB9" w14:textId="09526B78" w:rsidR="00762DAF" w:rsidRDefault="005E5C21">
            <w:pPr>
              <w:spacing w:after="0" w:line="259" w:lineRule="auto"/>
              <w:ind w:left="105" w:firstLine="0"/>
            </w:pPr>
            <w:r>
              <w:t>3.1</w:t>
            </w:r>
          </w:p>
        </w:tc>
      </w:tr>
      <w:tr w:rsidR="00762DAF" w14:paraId="733FF969" w14:textId="77777777" w:rsidTr="00CF2C05">
        <w:trPr>
          <w:trHeight w:val="310"/>
        </w:trPr>
        <w:tc>
          <w:tcPr>
            <w:tcW w:w="0" w:type="auto"/>
            <w:vMerge/>
            <w:tcBorders>
              <w:top w:val="nil"/>
              <w:left w:val="single" w:sz="4" w:space="0" w:color="000000"/>
              <w:bottom w:val="single" w:sz="6" w:space="0" w:color="000000"/>
              <w:right w:val="single" w:sz="6" w:space="0" w:color="000000"/>
            </w:tcBorders>
          </w:tcPr>
          <w:p w14:paraId="2B3585E4" w14:textId="77777777" w:rsidR="00762DAF" w:rsidRDefault="00762DAF">
            <w:pPr>
              <w:spacing w:after="160" w:line="259" w:lineRule="auto"/>
              <w:ind w:left="0" w:firstLine="0"/>
            </w:pPr>
          </w:p>
        </w:tc>
        <w:tc>
          <w:tcPr>
            <w:tcW w:w="1554" w:type="dxa"/>
            <w:vMerge/>
            <w:tcBorders>
              <w:top w:val="nil"/>
              <w:left w:val="single" w:sz="6" w:space="0" w:color="000000"/>
              <w:bottom w:val="single" w:sz="6" w:space="0" w:color="000000"/>
              <w:right w:val="single" w:sz="6" w:space="0" w:color="000000"/>
            </w:tcBorders>
          </w:tcPr>
          <w:p w14:paraId="3F5E476E" w14:textId="77777777" w:rsidR="00762DAF" w:rsidRDefault="00762DAF">
            <w:pPr>
              <w:spacing w:after="160" w:line="259" w:lineRule="auto"/>
              <w:ind w:left="0" w:firstLine="0"/>
            </w:pPr>
          </w:p>
        </w:tc>
        <w:tc>
          <w:tcPr>
            <w:tcW w:w="4661" w:type="dxa"/>
            <w:tcBorders>
              <w:top w:val="single" w:sz="6" w:space="0" w:color="000000"/>
              <w:left w:val="single" w:sz="6" w:space="0" w:color="000000"/>
              <w:bottom w:val="single" w:sz="6" w:space="0" w:color="000000"/>
              <w:right w:val="single" w:sz="6" w:space="0" w:color="000000"/>
            </w:tcBorders>
          </w:tcPr>
          <w:p w14:paraId="1EE72B5E" w14:textId="1FC97AE9" w:rsidR="00762DAF" w:rsidRDefault="005E5C21" w:rsidP="005E5C21">
            <w:pPr>
              <w:spacing w:after="0" w:line="259" w:lineRule="auto"/>
              <w:ind w:left="0" w:firstLine="0"/>
            </w:pPr>
            <w:r>
              <w:t xml:space="preserve"> Intro to Probability</w:t>
            </w:r>
          </w:p>
        </w:tc>
        <w:tc>
          <w:tcPr>
            <w:tcW w:w="1351" w:type="dxa"/>
            <w:tcBorders>
              <w:top w:val="single" w:sz="6" w:space="0" w:color="000000"/>
              <w:left w:val="single" w:sz="6" w:space="0" w:color="000000"/>
              <w:bottom w:val="single" w:sz="6" w:space="0" w:color="000000"/>
              <w:right w:val="single" w:sz="4" w:space="0" w:color="000000"/>
            </w:tcBorders>
          </w:tcPr>
          <w:p w14:paraId="257777E9" w14:textId="0BB3319B" w:rsidR="00762DAF" w:rsidRDefault="005E5C21">
            <w:pPr>
              <w:spacing w:after="0" w:line="259" w:lineRule="auto"/>
              <w:ind w:left="105" w:firstLine="0"/>
            </w:pPr>
            <w:r>
              <w:t>4.1</w:t>
            </w:r>
            <w:r w:rsidR="009B6C81">
              <w:t>, 4.2</w:t>
            </w:r>
            <w:r>
              <w:t xml:space="preserve"> </w:t>
            </w:r>
          </w:p>
        </w:tc>
      </w:tr>
      <w:tr w:rsidR="00762DAF" w14:paraId="7DF88FF0" w14:textId="77777777" w:rsidTr="00CF2C05">
        <w:trPr>
          <w:trHeight w:val="312"/>
        </w:trPr>
        <w:tc>
          <w:tcPr>
            <w:tcW w:w="895" w:type="dxa"/>
            <w:vMerge w:val="restart"/>
            <w:tcBorders>
              <w:top w:val="single" w:sz="6" w:space="0" w:color="000000"/>
              <w:left w:val="single" w:sz="4" w:space="0" w:color="000000"/>
              <w:bottom w:val="single" w:sz="6" w:space="0" w:color="000000"/>
              <w:right w:val="single" w:sz="6" w:space="0" w:color="000000"/>
            </w:tcBorders>
            <w:vAlign w:val="bottom"/>
          </w:tcPr>
          <w:p w14:paraId="4E0EEBD9" w14:textId="37C5B657" w:rsidR="00762DAF" w:rsidRDefault="009B6C81">
            <w:pPr>
              <w:spacing w:after="0" w:line="259" w:lineRule="auto"/>
              <w:ind w:left="106" w:firstLine="0"/>
            </w:pPr>
            <w:r>
              <w:t>6</w:t>
            </w:r>
            <w:r w:rsidR="00691215">
              <w:t xml:space="preserve">  </w:t>
            </w:r>
          </w:p>
        </w:tc>
        <w:tc>
          <w:tcPr>
            <w:tcW w:w="1554" w:type="dxa"/>
            <w:vMerge w:val="restart"/>
            <w:tcBorders>
              <w:top w:val="single" w:sz="6" w:space="0" w:color="000000"/>
              <w:left w:val="single" w:sz="6" w:space="0" w:color="000000"/>
              <w:bottom w:val="single" w:sz="6" w:space="0" w:color="000000"/>
              <w:right w:val="single" w:sz="6" w:space="0" w:color="000000"/>
            </w:tcBorders>
            <w:vAlign w:val="bottom"/>
          </w:tcPr>
          <w:p w14:paraId="2D7AB7C1" w14:textId="4EEE5954" w:rsidR="00762DAF" w:rsidRDefault="00691215">
            <w:pPr>
              <w:spacing w:after="0" w:line="259" w:lineRule="auto"/>
              <w:ind w:left="105" w:firstLine="0"/>
            </w:pPr>
            <w:r>
              <w:t xml:space="preserve">June </w:t>
            </w:r>
            <w:r w:rsidR="009B6C81">
              <w:t>8</w:t>
            </w:r>
            <w:r>
              <w:t xml:space="preserve"> - </w:t>
            </w:r>
            <w:r w:rsidR="006B5302">
              <w:t>1</w:t>
            </w:r>
            <w:r w:rsidR="009B6C81">
              <w:t>2</w:t>
            </w:r>
          </w:p>
        </w:tc>
        <w:tc>
          <w:tcPr>
            <w:tcW w:w="4661" w:type="dxa"/>
            <w:tcBorders>
              <w:top w:val="single" w:sz="6" w:space="0" w:color="000000"/>
              <w:left w:val="single" w:sz="6" w:space="0" w:color="000000"/>
              <w:bottom w:val="single" w:sz="6" w:space="0" w:color="000000"/>
              <w:right w:val="single" w:sz="6" w:space="0" w:color="000000"/>
            </w:tcBorders>
          </w:tcPr>
          <w:p w14:paraId="57E82B5F" w14:textId="77777777" w:rsidR="00762DAF" w:rsidRDefault="00B80D53">
            <w:pPr>
              <w:spacing w:after="0" w:line="259" w:lineRule="auto"/>
              <w:ind w:left="105" w:firstLine="0"/>
            </w:pPr>
            <w:r>
              <w:t xml:space="preserve">What is a Random Variable? </w:t>
            </w:r>
          </w:p>
        </w:tc>
        <w:tc>
          <w:tcPr>
            <w:tcW w:w="1351" w:type="dxa"/>
            <w:tcBorders>
              <w:top w:val="single" w:sz="6" w:space="0" w:color="000000"/>
              <w:left w:val="single" w:sz="6" w:space="0" w:color="000000"/>
              <w:bottom w:val="single" w:sz="6" w:space="0" w:color="000000"/>
              <w:right w:val="single" w:sz="4" w:space="0" w:color="000000"/>
            </w:tcBorders>
          </w:tcPr>
          <w:p w14:paraId="00D4C790" w14:textId="6F839487" w:rsidR="00762DAF" w:rsidRDefault="00B80D53">
            <w:pPr>
              <w:spacing w:after="0" w:line="259" w:lineRule="auto"/>
              <w:ind w:left="105" w:firstLine="0"/>
            </w:pPr>
            <w:r>
              <w:t xml:space="preserve">5.1 </w:t>
            </w:r>
          </w:p>
        </w:tc>
      </w:tr>
      <w:tr w:rsidR="00762DAF" w14:paraId="544E82DE" w14:textId="77777777" w:rsidTr="00CF2C05">
        <w:trPr>
          <w:trHeight w:val="305"/>
        </w:trPr>
        <w:tc>
          <w:tcPr>
            <w:tcW w:w="0" w:type="auto"/>
            <w:vMerge/>
            <w:tcBorders>
              <w:top w:val="nil"/>
              <w:left w:val="single" w:sz="4" w:space="0" w:color="000000"/>
              <w:bottom w:val="single" w:sz="6" w:space="0" w:color="000000"/>
              <w:right w:val="single" w:sz="6" w:space="0" w:color="000000"/>
            </w:tcBorders>
          </w:tcPr>
          <w:p w14:paraId="43B6E5F8" w14:textId="77777777" w:rsidR="00762DAF" w:rsidRDefault="00762DAF">
            <w:pPr>
              <w:spacing w:after="160" w:line="259" w:lineRule="auto"/>
              <w:ind w:left="0" w:firstLine="0"/>
            </w:pPr>
          </w:p>
        </w:tc>
        <w:tc>
          <w:tcPr>
            <w:tcW w:w="1554" w:type="dxa"/>
            <w:vMerge/>
            <w:tcBorders>
              <w:top w:val="nil"/>
              <w:left w:val="single" w:sz="6" w:space="0" w:color="000000"/>
              <w:bottom w:val="single" w:sz="6" w:space="0" w:color="000000"/>
              <w:right w:val="single" w:sz="6" w:space="0" w:color="000000"/>
            </w:tcBorders>
          </w:tcPr>
          <w:p w14:paraId="5AA1432B" w14:textId="77777777" w:rsidR="00762DAF" w:rsidRDefault="00762DAF">
            <w:pPr>
              <w:spacing w:after="160" w:line="259" w:lineRule="auto"/>
              <w:ind w:left="0" w:firstLine="0"/>
            </w:pPr>
          </w:p>
        </w:tc>
        <w:tc>
          <w:tcPr>
            <w:tcW w:w="4661" w:type="dxa"/>
            <w:tcBorders>
              <w:top w:val="single" w:sz="6" w:space="0" w:color="000000"/>
              <w:left w:val="single" w:sz="6" w:space="0" w:color="000000"/>
              <w:bottom w:val="single" w:sz="6" w:space="0" w:color="000000"/>
              <w:right w:val="single" w:sz="6" w:space="0" w:color="000000"/>
            </w:tcBorders>
          </w:tcPr>
          <w:p w14:paraId="779AADEC" w14:textId="77777777" w:rsidR="00762DAF" w:rsidRDefault="00B80D53">
            <w:pPr>
              <w:spacing w:after="0" w:line="259" w:lineRule="auto"/>
              <w:ind w:left="105" w:firstLine="0"/>
            </w:pPr>
            <w:r>
              <w:t xml:space="preserve">Pseudorandom variables and simulation </w:t>
            </w:r>
          </w:p>
        </w:tc>
        <w:tc>
          <w:tcPr>
            <w:tcW w:w="1351" w:type="dxa"/>
            <w:tcBorders>
              <w:top w:val="single" w:sz="6" w:space="0" w:color="000000"/>
              <w:left w:val="single" w:sz="6" w:space="0" w:color="000000"/>
              <w:bottom w:val="single" w:sz="6" w:space="0" w:color="000000"/>
              <w:right w:val="single" w:sz="4" w:space="0" w:color="000000"/>
            </w:tcBorders>
          </w:tcPr>
          <w:p w14:paraId="040F26C2" w14:textId="6EB32514" w:rsidR="00762DAF" w:rsidRDefault="00B80D53">
            <w:pPr>
              <w:spacing w:after="0" w:line="259" w:lineRule="auto"/>
              <w:ind w:left="105" w:firstLine="0"/>
            </w:pPr>
            <w:r>
              <w:t>5.3</w:t>
            </w:r>
            <w:r w:rsidR="009B6C81">
              <w:t>, 5.4</w:t>
            </w:r>
            <w:r>
              <w:t xml:space="preserve"> </w:t>
            </w:r>
          </w:p>
        </w:tc>
      </w:tr>
      <w:tr w:rsidR="00762DAF" w14:paraId="2786873B" w14:textId="77777777" w:rsidTr="00CF2C05">
        <w:trPr>
          <w:trHeight w:val="310"/>
        </w:trPr>
        <w:tc>
          <w:tcPr>
            <w:tcW w:w="895" w:type="dxa"/>
            <w:vMerge w:val="restart"/>
            <w:tcBorders>
              <w:top w:val="single" w:sz="6" w:space="0" w:color="000000"/>
              <w:left w:val="single" w:sz="4" w:space="0" w:color="000000"/>
              <w:bottom w:val="single" w:sz="6" w:space="0" w:color="000000"/>
              <w:right w:val="single" w:sz="6" w:space="0" w:color="000000"/>
            </w:tcBorders>
            <w:vAlign w:val="bottom"/>
          </w:tcPr>
          <w:p w14:paraId="62FF66CC" w14:textId="5319CEE4" w:rsidR="00762DAF" w:rsidRDefault="009B6C81">
            <w:pPr>
              <w:spacing w:after="0" w:line="259" w:lineRule="auto"/>
              <w:ind w:left="106" w:firstLine="0"/>
            </w:pPr>
            <w:r>
              <w:t>7</w:t>
            </w:r>
            <w:r w:rsidR="00691215">
              <w:t xml:space="preserve"> </w:t>
            </w:r>
          </w:p>
        </w:tc>
        <w:tc>
          <w:tcPr>
            <w:tcW w:w="1554" w:type="dxa"/>
            <w:vMerge w:val="restart"/>
            <w:tcBorders>
              <w:top w:val="single" w:sz="6" w:space="0" w:color="000000"/>
              <w:left w:val="single" w:sz="6" w:space="0" w:color="000000"/>
              <w:bottom w:val="single" w:sz="6" w:space="0" w:color="000000"/>
              <w:right w:val="single" w:sz="6" w:space="0" w:color="000000"/>
            </w:tcBorders>
            <w:vAlign w:val="bottom"/>
          </w:tcPr>
          <w:p w14:paraId="7B178C61" w14:textId="6125F72D" w:rsidR="00762DAF" w:rsidRDefault="00691215">
            <w:pPr>
              <w:spacing w:after="0" w:line="259" w:lineRule="auto"/>
              <w:ind w:left="105" w:firstLine="0"/>
              <w:jc w:val="both"/>
            </w:pPr>
            <w:r>
              <w:t xml:space="preserve">June </w:t>
            </w:r>
            <w:r w:rsidR="009B6C81">
              <w:t>15</w:t>
            </w:r>
            <w:r>
              <w:t xml:space="preserve"> - </w:t>
            </w:r>
            <w:r w:rsidR="009B6C81">
              <w:t>19</w:t>
            </w:r>
          </w:p>
        </w:tc>
        <w:tc>
          <w:tcPr>
            <w:tcW w:w="4661" w:type="dxa"/>
            <w:tcBorders>
              <w:top w:val="single" w:sz="6" w:space="0" w:color="000000"/>
              <w:left w:val="single" w:sz="6" w:space="0" w:color="000000"/>
              <w:bottom w:val="single" w:sz="6" w:space="0" w:color="000000"/>
              <w:right w:val="single" w:sz="6" w:space="0" w:color="000000"/>
            </w:tcBorders>
          </w:tcPr>
          <w:p w14:paraId="51715122" w14:textId="77777777" w:rsidR="00762DAF" w:rsidRDefault="00B80D53">
            <w:pPr>
              <w:spacing w:after="0" w:line="259" w:lineRule="auto"/>
              <w:ind w:left="105" w:firstLine="0"/>
            </w:pPr>
            <w:r>
              <w:t xml:space="preserve">Expectation and variance </w:t>
            </w:r>
          </w:p>
        </w:tc>
        <w:tc>
          <w:tcPr>
            <w:tcW w:w="1351" w:type="dxa"/>
            <w:tcBorders>
              <w:top w:val="single" w:sz="6" w:space="0" w:color="000000"/>
              <w:left w:val="single" w:sz="6" w:space="0" w:color="000000"/>
              <w:bottom w:val="single" w:sz="6" w:space="0" w:color="000000"/>
              <w:right w:val="single" w:sz="4" w:space="0" w:color="000000"/>
            </w:tcBorders>
          </w:tcPr>
          <w:p w14:paraId="034274C6" w14:textId="0B459B2C" w:rsidR="00762DAF" w:rsidRDefault="00B80D53">
            <w:pPr>
              <w:spacing w:after="0" w:line="259" w:lineRule="auto"/>
              <w:ind w:left="105" w:firstLine="0"/>
            </w:pPr>
            <w:r>
              <w:t>5.</w:t>
            </w:r>
            <w:r w:rsidR="009B6C81">
              <w:t>6</w:t>
            </w:r>
            <w:r>
              <w:t xml:space="preserve"> </w:t>
            </w:r>
          </w:p>
        </w:tc>
      </w:tr>
      <w:tr w:rsidR="00762DAF" w14:paraId="453DE8A8" w14:textId="77777777" w:rsidTr="00CF2C05">
        <w:trPr>
          <w:trHeight w:val="310"/>
        </w:trPr>
        <w:tc>
          <w:tcPr>
            <w:tcW w:w="0" w:type="auto"/>
            <w:vMerge/>
            <w:tcBorders>
              <w:top w:val="nil"/>
              <w:left w:val="single" w:sz="4" w:space="0" w:color="000000"/>
              <w:bottom w:val="single" w:sz="6" w:space="0" w:color="000000"/>
              <w:right w:val="single" w:sz="6" w:space="0" w:color="000000"/>
            </w:tcBorders>
          </w:tcPr>
          <w:p w14:paraId="6EFE97DB" w14:textId="77777777" w:rsidR="00762DAF" w:rsidRDefault="00762DAF">
            <w:pPr>
              <w:spacing w:after="160" w:line="259" w:lineRule="auto"/>
              <w:ind w:left="0" w:firstLine="0"/>
            </w:pPr>
          </w:p>
        </w:tc>
        <w:tc>
          <w:tcPr>
            <w:tcW w:w="1554" w:type="dxa"/>
            <w:vMerge/>
            <w:tcBorders>
              <w:top w:val="nil"/>
              <w:left w:val="single" w:sz="6" w:space="0" w:color="000000"/>
              <w:bottom w:val="single" w:sz="6" w:space="0" w:color="000000"/>
              <w:right w:val="single" w:sz="6" w:space="0" w:color="000000"/>
            </w:tcBorders>
          </w:tcPr>
          <w:p w14:paraId="3814B0F5" w14:textId="77777777" w:rsidR="00762DAF" w:rsidRDefault="00762DAF">
            <w:pPr>
              <w:spacing w:after="160" w:line="259" w:lineRule="auto"/>
              <w:ind w:left="0" w:firstLine="0"/>
            </w:pPr>
          </w:p>
        </w:tc>
        <w:tc>
          <w:tcPr>
            <w:tcW w:w="4661" w:type="dxa"/>
            <w:tcBorders>
              <w:top w:val="single" w:sz="6" w:space="0" w:color="000000"/>
              <w:left w:val="single" w:sz="6" w:space="0" w:color="000000"/>
              <w:bottom w:val="single" w:sz="6" w:space="0" w:color="000000"/>
              <w:right w:val="single" w:sz="6" w:space="0" w:color="000000"/>
            </w:tcBorders>
          </w:tcPr>
          <w:p w14:paraId="0CD57F59" w14:textId="77777777" w:rsidR="00762DAF" w:rsidRDefault="00B80D53">
            <w:pPr>
              <w:spacing w:after="0" w:line="259" w:lineRule="auto"/>
              <w:ind w:left="105" w:firstLine="0"/>
            </w:pPr>
            <w:r>
              <w:t xml:space="preserve">Working with data </w:t>
            </w:r>
          </w:p>
        </w:tc>
        <w:tc>
          <w:tcPr>
            <w:tcW w:w="1351" w:type="dxa"/>
            <w:tcBorders>
              <w:top w:val="single" w:sz="6" w:space="0" w:color="000000"/>
              <w:left w:val="single" w:sz="6" w:space="0" w:color="000000"/>
              <w:bottom w:val="single" w:sz="6" w:space="0" w:color="000000"/>
              <w:right w:val="single" w:sz="4" w:space="0" w:color="000000"/>
            </w:tcBorders>
          </w:tcPr>
          <w:p w14:paraId="758332B9" w14:textId="0EC7E082" w:rsidR="00762DAF" w:rsidRDefault="00B80D53">
            <w:pPr>
              <w:spacing w:after="0" w:line="259" w:lineRule="auto"/>
              <w:ind w:left="105" w:firstLine="0"/>
            </w:pPr>
            <w:r>
              <w:t>5.</w:t>
            </w:r>
            <w:r w:rsidR="009B6C81">
              <w:t>8</w:t>
            </w:r>
            <w:r>
              <w:t xml:space="preserve"> </w:t>
            </w:r>
          </w:p>
        </w:tc>
      </w:tr>
      <w:tr w:rsidR="009B6C81" w14:paraId="6CB11B06" w14:textId="77777777" w:rsidTr="00CF2C05">
        <w:trPr>
          <w:trHeight w:val="310"/>
        </w:trPr>
        <w:tc>
          <w:tcPr>
            <w:tcW w:w="0" w:type="auto"/>
            <w:tcBorders>
              <w:top w:val="nil"/>
              <w:left w:val="single" w:sz="4" w:space="0" w:color="000000"/>
              <w:bottom w:val="single" w:sz="6" w:space="0" w:color="000000"/>
              <w:right w:val="single" w:sz="6" w:space="0" w:color="000000"/>
            </w:tcBorders>
          </w:tcPr>
          <w:p w14:paraId="3A77C82B" w14:textId="6819A1F8" w:rsidR="009B6C81" w:rsidRDefault="009B6C81">
            <w:pPr>
              <w:spacing w:after="160" w:line="259" w:lineRule="auto"/>
              <w:ind w:left="0" w:firstLine="0"/>
            </w:pPr>
            <w:r>
              <w:t xml:space="preserve">  8</w:t>
            </w:r>
          </w:p>
        </w:tc>
        <w:tc>
          <w:tcPr>
            <w:tcW w:w="1554" w:type="dxa"/>
            <w:tcBorders>
              <w:top w:val="nil"/>
              <w:left w:val="single" w:sz="6" w:space="0" w:color="000000"/>
              <w:bottom w:val="single" w:sz="6" w:space="0" w:color="000000"/>
              <w:right w:val="single" w:sz="6" w:space="0" w:color="000000"/>
            </w:tcBorders>
          </w:tcPr>
          <w:p w14:paraId="2046E108" w14:textId="60F79697" w:rsidR="009B6C81" w:rsidRDefault="009B6C81">
            <w:pPr>
              <w:spacing w:after="160" w:line="259" w:lineRule="auto"/>
              <w:ind w:left="0" w:firstLine="0"/>
            </w:pPr>
            <w:r>
              <w:t xml:space="preserve">                        June 22 - 26</w:t>
            </w:r>
          </w:p>
        </w:tc>
        <w:tc>
          <w:tcPr>
            <w:tcW w:w="4661" w:type="dxa"/>
            <w:tcBorders>
              <w:top w:val="single" w:sz="6" w:space="0" w:color="000000"/>
              <w:left w:val="single" w:sz="6" w:space="0" w:color="000000"/>
              <w:bottom w:val="single" w:sz="6" w:space="0" w:color="000000"/>
              <w:right w:val="single" w:sz="6" w:space="0" w:color="000000"/>
            </w:tcBorders>
          </w:tcPr>
          <w:p w14:paraId="5A33A75A" w14:textId="45656C90" w:rsidR="009B6C81" w:rsidRDefault="009B6C81">
            <w:pPr>
              <w:spacing w:after="0" w:line="259" w:lineRule="auto"/>
              <w:ind w:left="105" w:firstLine="0"/>
            </w:pPr>
            <w:r>
              <w:t>Functions of Vectors (including age-structured populations)</w:t>
            </w:r>
          </w:p>
        </w:tc>
        <w:tc>
          <w:tcPr>
            <w:tcW w:w="1351" w:type="dxa"/>
            <w:tcBorders>
              <w:top w:val="single" w:sz="6" w:space="0" w:color="000000"/>
              <w:left w:val="single" w:sz="6" w:space="0" w:color="000000"/>
              <w:bottom w:val="single" w:sz="6" w:space="0" w:color="000000"/>
              <w:right w:val="single" w:sz="4" w:space="0" w:color="000000"/>
            </w:tcBorders>
          </w:tcPr>
          <w:p w14:paraId="0AA8116C" w14:textId="17AD18ED" w:rsidR="009B6C81" w:rsidRDefault="009B6C81">
            <w:pPr>
              <w:spacing w:after="0" w:line="259" w:lineRule="auto"/>
              <w:ind w:left="105" w:firstLine="0"/>
            </w:pPr>
            <w:r>
              <w:t>6.1, 6.2, 6.3.1</w:t>
            </w:r>
          </w:p>
        </w:tc>
      </w:tr>
      <w:tr w:rsidR="009B6C81" w14:paraId="5F2166CF" w14:textId="77777777" w:rsidTr="00CF2C05">
        <w:trPr>
          <w:trHeight w:val="310"/>
        </w:trPr>
        <w:tc>
          <w:tcPr>
            <w:tcW w:w="0" w:type="auto"/>
            <w:tcBorders>
              <w:top w:val="nil"/>
              <w:left w:val="single" w:sz="4" w:space="0" w:color="000000"/>
              <w:bottom w:val="single" w:sz="6" w:space="0" w:color="000000"/>
              <w:right w:val="single" w:sz="6" w:space="0" w:color="000000"/>
            </w:tcBorders>
          </w:tcPr>
          <w:p w14:paraId="132EA9EA" w14:textId="3228A736" w:rsidR="009B6C81" w:rsidRDefault="00CF2C05">
            <w:pPr>
              <w:spacing w:after="160" w:line="259" w:lineRule="auto"/>
              <w:ind w:left="0" w:firstLine="0"/>
            </w:pPr>
            <w:r>
              <w:t xml:space="preserve">  </w:t>
            </w:r>
            <w:r w:rsidR="009B6C81">
              <w:t>9</w:t>
            </w:r>
          </w:p>
        </w:tc>
        <w:tc>
          <w:tcPr>
            <w:tcW w:w="1554" w:type="dxa"/>
            <w:tcBorders>
              <w:top w:val="nil"/>
              <w:left w:val="single" w:sz="6" w:space="0" w:color="000000"/>
              <w:bottom w:val="single" w:sz="6" w:space="0" w:color="000000"/>
              <w:right w:val="single" w:sz="6" w:space="0" w:color="000000"/>
            </w:tcBorders>
          </w:tcPr>
          <w:p w14:paraId="0039345A" w14:textId="07D0930E" w:rsidR="009B6C81" w:rsidRDefault="00CF2C05">
            <w:pPr>
              <w:spacing w:after="160" w:line="259" w:lineRule="auto"/>
              <w:ind w:left="0" w:firstLine="0"/>
            </w:pPr>
            <w:r>
              <w:t xml:space="preserve">  </w:t>
            </w:r>
            <w:r w:rsidR="009B6C81">
              <w:t>June 29 – 30, July 2 - 3</w:t>
            </w:r>
          </w:p>
        </w:tc>
        <w:tc>
          <w:tcPr>
            <w:tcW w:w="4661" w:type="dxa"/>
            <w:tcBorders>
              <w:top w:val="single" w:sz="6" w:space="0" w:color="000000"/>
              <w:left w:val="single" w:sz="6" w:space="0" w:color="000000"/>
              <w:bottom w:val="single" w:sz="6" w:space="0" w:color="000000"/>
              <w:right w:val="single" w:sz="6" w:space="0" w:color="000000"/>
            </w:tcBorders>
          </w:tcPr>
          <w:p w14:paraId="2D9A18F8" w14:textId="47E14513" w:rsidR="009B6C81" w:rsidRDefault="009B6C81">
            <w:pPr>
              <w:spacing w:after="0" w:line="259" w:lineRule="auto"/>
              <w:ind w:left="105" w:firstLine="0"/>
            </w:pPr>
            <w:r>
              <w:t>Functions of vectors</w:t>
            </w:r>
          </w:p>
        </w:tc>
        <w:tc>
          <w:tcPr>
            <w:tcW w:w="1351" w:type="dxa"/>
            <w:tcBorders>
              <w:top w:val="single" w:sz="6" w:space="0" w:color="000000"/>
              <w:left w:val="single" w:sz="6" w:space="0" w:color="000000"/>
              <w:bottom w:val="single" w:sz="6" w:space="0" w:color="000000"/>
              <w:right w:val="single" w:sz="4" w:space="0" w:color="000000"/>
            </w:tcBorders>
          </w:tcPr>
          <w:p w14:paraId="0BBCA562" w14:textId="3ABB6F59" w:rsidR="009B6C81" w:rsidRDefault="00CF2C05">
            <w:pPr>
              <w:spacing w:after="0" w:line="259" w:lineRule="auto"/>
              <w:ind w:left="105" w:firstLine="0"/>
            </w:pPr>
            <w:r>
              <w:t>6.6</w:t>
            </w:r>
          </w:p>
        </w:tc>
      </w:tr>
      <w:tr w:rsidR="00762DAF" w14:paraId="4258A05D" w14:textId="77777777" w:rsidTr="00CF2C05">
        <w:trPr>
          <w:trHeight w:val="615"/>
        </w:trPr>
        <w:tc>
          <w:tcPr>
            <w:tcW w:w="895" w:type="dxa"/>
            <w:tcBorders>
              <w:top w:val="single" w:sz="6" w:space="0" w:color="000000"/>
              <w:left w:val="single" w:sz="4" w:space="0" w:color="000000"/>
              <w:bottom w:val="single" w:sz="6" w:space="0" w:color="000000"/>
              <w:right w:val="single" w:sz="6" w:space="0" w:color="000000"/>
            </w:tcBorders>
            <w:vAlign w:val="bottom"/>
          </w:tcPr>
          <w:p w14:paraId="3F3411B0" w14:textId="6AEB0C23" w:rsidR="00762DAF" w:rsidRDefault="00691215">
            <w:pPr>
              <w:spacing w:after="0" w:line="259" w:lineRule="auto"/>
              <w:ind w:left="106" w:firstLine="0"/>
            </w:pPr>
            <w:r>
              <w:t xml:space="preserve">10 </w:t>
            </w:r>
          </w:p>
        </w:tc>
        <w:tc>
          <w:tcPr>
            <w:tcW w:w="1554" w:type="dxa"/>
            <w:tcBorders>
              <w:top w:val="single" w:sz="6" w:space="0" w:color="000000"/>
              <w:left w:val="single" w:sz="6" w:space="0" w:color="000000"/>
              <w:bottom w:val="single" w:sz="6" w:space="0" w:color="000000"/>
              <w:right w:val="single" w:sz="6" w:space="0" w:color="000000"/>
            </w:tcBorders>
            <w:vAlign w:val="bottom"/>
          </w:tcPr>
          <w:p w14:paraId="4B975325" w14:textId="035F8A3E" w:rsidR="00762DAF" w:rsidRDefault="00691215">
            <w:pPr>
              <w:spacing w:after="0" w:line="259" w:lineRule="auto"/>
              <w:ind w:left="105" w:firstLine="0"/>
              <w:jc w:val="both"/>
            </w:pPr>
            <w:r>
              <w:t xml:space="preserve">July </w:t>
            </w:r>
            <w:r w:rsidR="006B5302">
              <w:t>6</w:t>
            </w:r>
            <w:r>
              <w:t xml:space="preserve"> - 1</w:t>
            </w:r>
            <w:r w:rsidR="006B5302">
              <w:t>0</w:t>
            </w:r>
          </w:p>
        </w:tc>
        <w:tc>
          <w:tcPr>
            <w:tcW w:w="4661" w:type="dxa"/>
            <w:tcBorders>
              <w:top w:val="single" w:sz="6" w:space="0" w:color="000000"/>
              <w:left w:val="single" w:sz="6" w:space="0" w:color="000000"/>
              <w:bottom w:val="single" w:sz="6" w:space="0" w:color="000000"/>
              <w:right w:val="single" w:sz="6" w:space="0" w:color="000000"/>
            </w:tcBorders>
            <w:vAlign w:val="bottom"/>
          </w:tcPr>
          <w:p w14:paraId="075D93DA" w14:textId="77777777" w:rsidR="00762DAF" w:rsidRDefault="00B80D53">
            <w:pPr>
              <w:spacing w:after="0" w:line="259" w:lineRule="auto"/>
              <w:ind w:left="105" w:firstLine="0"/>
            </w:pPr>
            <w:r>
              <w:t xml:space="preserve">Eigenvalues and Eigenvectors </w:t>
            </w:r>
          </w:p>
        </w:tc>
        <w:tc>
          <w:tcPr>
            <w:tcW w:w="1351" w:type="dxa"/>
            <w:tcBorders>
              <w:top w:val="single" w:sz="6" w:space="0" w:color="000000"/>
              <w:left w:val="single" w:sz="6" w:space="0" w:color="000000"/>
              <w:bottom w:val="single" w:sz="6" w:space="0" w:color="000000"/>
              <w:right w:val="single" w:sz="4" w:space="0" w:color="000000"/>
            </w:tcBorders>
            <w:vAlign w:val="bottom"/>
          </w:tcPr>
          <w:p w14:paraId="2BFDCAC5" w14:textId="6F98FB86" w:rsidR="00762DAF" w:rsidRDefault="00B80D53">
            <w:pPr>
              <w:spacing w:after="0" w:line="259" w:lineRule="auto"/>
              <w:ind w:left="105" w:firstLine="0"/>
            </w:pPr>
            <w:r>
              <w:t>7.1, 7.</w:t>
            </w:r>
            <w:r w:rsidR="00CF2C05">
              <w:t>4</w:t>
            </w:r>
            <w:r>
              <w:t xml:space="preserve"> </w:t>
            </w:r>
          </w:p>
        </w:tc>
      </w:tr>
      <w:tr w:rsidR="00762DAF" w14:paraId="1C16208C" w14:textId="77777777" w:rsidTr="00CF2C05">
        <w:trPr>
          <w:trHeight w:val="306"/>
        </w:trPr>
        <w:tc>
          <w:tcPr>
            <w:tcW w:w="895" w:type="dxa"/>
            <w:vMerge w:val="restart"/>
            <w:tcBorders>
              <w:top w:val="single" w:sz="6" w:space="0" w:color="000000"/>
              <w:left w:val="single" w:sz="4" w:space="0" w:color="000000"/>
              <w:bottom w:val="single" w:sz="6" w:space="0" w:color="000000"/>
              <w:right w:val="single" w:sz="6" w:space="0" w:color="000000"/>
            </w:tcBorders>
            <w:vAlign w:val="bottom"/>
          </w:tcPr>
          <w:p w14:paraId="5D0CDD7C" w14:textId="358BF7DC" w:rsidR="00762DAF" w:rsidRDefault="003D6161">
            <w:pPr>
              <w:tabs>
                <w:tab w:val="center" w:pos="351"/>
              </w:tabs>
              <w:spacing w:after="0" w:line="259" w:lineRule="auto"/>
              <w:ind w:left="0" w:firstLine="0"/>
            </w:pPr>
            <w:r>
              <w:t xml:space="preserve">  11</w:t>
            </w:r>
            <w:r>
              <w:tab/>
              <w:t xml:space="preserve"> </w:t>
            </w:r>
          </w:p>
        </w:tc>
        <w:tc>
          <w:tcPr>
            <w:tcW w:w="1554" w:type="dxa"/>
            <w:vMerge w:val="restart"/>
            <w:tcBorders>
              <w:top w:val="single" w:sz="6" w:space="0" w:color="000000"/>
              <w:left w:val="single" w:sz="6" w:space="0" w:color="000000"/>
              <w:bottom w:val="single" w:sz="6" w:space="0" w:color="000000"/>
              <w:right w:val="single" w:sz="6" w:space="0" w:color="000000"/>
            </w:tcBorders>
            <w:vAlign w:val="bottom"/>
          </w:tcPr>
          <w:p w14:paraId="5199C5BF" w14:textId="4647F105" w:rsidR="00762DAF" w:rsidRDefault="003D6161">
            <w:pPr>
              <w:spacing w:after="0" w:line="259" w:lineRule="auto"/>
              <w:ind w:left="105" w:firstLine="0"/>
              <w:jc w:val="both"/>
            </w:pPr>
            <w:r>
              <w:t>July 1</w:t>
            </w:r>
            <w:r w:rsidR="006B5302">
              <w:t>3</w:t>
            </w:r>
            <w:r>
              <w:t xml:space="preserve"> - 1</w:t>
            </w:r>
            <w:r w:rsidR="006B5302">
              <w:t>7</w:t>
            </w:r>
          </w:p>
        </w:tc>
        <w:tc>
          <w:tcPr>
            <w:tcW w:w="4661" w:type="dxa"/>
            <w:tcBorders>
              <w:top w:val="single" w:sz="6" w:space="0" w:color="000000"/>
              <w:left w:val="single" w:sz="6" w:space="0" w:color="000000"/>
              <w:bottom w:val="single" w:sz="6" w:space="0" w:color="000000"/>
              <w:right w:val="single" w:sz="6" w:space="0" w:color="000000"/>
            </w:tcBorders>
          </w:tcPr>
          <w:p w14:paraId="13441937" w14:textId="77777777" w:rsidR="00762DAF" w:rsidRDefault="00B80D53">
            <w:pPr>
              <w:spacing w:after="0" w:line="259" w:lineRule="auto"/>
              <w:ind w:left="105" w:firstLine="0"/>
            </w:pPr>
            <w:r>
              <w:t xml:space="preserve">Applications to age-structured populations </w:t>
            </w:r>
          </w:p>
        </w:tc>
        <w:tc>
          <w:tcPr>
            <w:tcW w:w="1351" w:type="dxa"/>
            <w:tcBorders>
              <w:top w:val="single" w:sz="6" w:space="0" w:color="000000"/>
              <w:left w:val="single" w:sz="6" w:space="0" w:color="000000"/>
              <w:bottom w:val="single" w:sz="6" w:space="0" w:color="000000"/>
              <w:right w:val="single" w:sz="4" w:space="0" w:color="000000"/>
            </w:tcBorders>
          </w:tcPr>
          <w:p w14:paraId="36880AE1" w14:textId="54FBD62B" w:rsidR="00762DAF" w:rsidRDefault="00B80D53">
            <w:pPr>
              <w:spacing w:after="0" w:line="259" w:lineRule="auto"/>
              <w:ind w:left="105" w:firstLine="0"/>
            </w:pPr>
            <w:r>
              <w:t>7.</w:t>
            </w:r>
            <w:r w:rsidR="00CF2C05">
              <w:t>6, 7.7</w:t>
            </w:r>
            <w:r>
              <w:t xml:space="preserve"> </w:t>
            </w:r>
          </w:p>
        </w:tc>
      </w:tr>
      <w:tr w:rsidR="00762DAF" w14:paraId="78EC02C8" w14:textId="77777777" w:rsidTr="00CF2C05">
        <w:trPr>
          <w:trHeight w:val="310"/>
        </w:trPr>
        <w:tc>
          <w:tcPr>
            <w:tcW w:w="0" w:type="auto"/>
            <w:vMerge/>
            <w:tcBorders>
              <w:top w:val="nil"/>
              <w:left w:val="single" w:sz="4" w:space="0" w:color="000000"/>
              <w:bottom w:val="single" w:sz="6" w:space="0" w:color="000000"/>
              <w:right w:val="single" w:sz="6" w:space="0" w:color="000000"/>
            </w:tcBorders>
          </w:tcPr>
          <w:p w14:paraId="17EB674A" w14:textId="77777777" w:rsidR="00762DAF" w:rsidRDefault="00762DAF">
            <w:pPr>
              <w:spacing w:after="160" w:line="259" w:lineRule="auto"/>
              <w:ind w:left="0" w:firstLine="0"/>
            </w:pPr>
          </w:p>
        </w:tc>
        <w:tc>
          <w:tcPr>
            <w:tcW w:w="1554" w:type="dxa"/>
            <w:vMerge/>
            <w:tcBorders>
              <w:top w:val="nil"/>
              <w:left w:val="single" w:sz="6" w:space="0" w:color="000000"/>
              <w:bottom w:val="single" w:sz="6" w:space="0" w:color="000000"/>
              <w:right w:val="single" w:sz="6" w:space="0" w:color="000000"/>
            </w:tcBorders>
          </w:tcPr>
          <w:p w14:paraId="3CE63FD9" w14:textId="77777777" w:rsidR="00762DAF" w:rsidRDefault="00762DAF">
            <w:pPr>
              <w:spacing w:after="160" w:line="259" w:lineRule="auto"/>
              <w:ind w:left="0" w:firstLine="0"/>
            </w:pPr>
          </w:p>
        </w:tc>
        <w:tc>
          <w:tcPr>
            <w:tcW w:w="4661" w:type="dxa"/>
            <w:tcBorders>
              <w:top w:val="single" w:sz="6" w:space="0" w:color="000000"/>
              <w:left w:val="single" w:sz="6" w:space="0" w:color="000000"/>
              <w:bottom w:val="single" w:sz="6" w:space="0" w:color="000000"/>
              <w:right w:val="single" w:sz="6" w:space="0" w:color="000000"/>
            </w:tcBorders>
          </w:tcPr>
          <w:p w14:paraId="682C49FC" w14:textId="77777777" w:rsidR="00762DAF" w:rsidRDefault="00B80D53">
            <w:pPr>
              <w:spacing w:after="0" w:line="259" w:lineRule="auto"/>
              <w:ind w:left="105" w:firstLine="0"/>
            </w:pPr>
            <w:r>
              <w:t xml:space="preserve">Systems of differential equations </w:t>
            </w:r>
          </w:p>
        </w:tc>
        <w:tc>
          <w:tcPr>
            <w:tcW w:w="1351" w:type="dxa"/>
            <w:tcBorders>
              <w:top w:val="single" w:sz="6" w:space="0" w:color="000000"/>
              <w:left w:val="single" w:sz="6" w:space="0" w:color="000000"/>
              <w:bottom w:val="single" w:sz="6" w:space="0" w:color="000000"/>
              <w:right w:val="single" w:sz="4" w:space="0" w:color="000000"/>
            </w:tcBorders>
          </w:tcPr>
          <w:p w14:paraId="061F46CE" w14:textId="404B4C88" w:rsidR="00762DAF" w:rsidRDefault="00B80D53">
            <w:pPr>
              <w:spacing w:after="0" w:line="259" w:lineRule="auto"/>
              <w:ind w:left="105" w:firstLine="0"/>
            </w:pPr>
            <w:r>
              <w:t>8.1</w:t>
            </w:r>
            <w:r w:rsidR="00CF2C05">
              <w:t>, 8.2.1, 8.3.1</w:t>
            </w:r>
          </w:p>
        </w:tc>
      </w:tr>
      <w:tr w:rsidR="00762DAF" w14:paraId="7EEDEF2E" w14:textId="77777777" w:rsidTr="00CF2C05">
        <w:trPr>
          <w:trHeight w:val="608"/>
        </w:trPr>
        <w:tc>
          <w:tcPr>
            <w:tcW w:w="895" w:type="dxa"/>
            <w:tcBorders>
              <w:top w:val="single" w:sz="6" w:space="0" w:color="000000"/>
              <w:left w:val="single" w:sz="4" w:space="0" w:color="000000"/>
              <w:bottom w:val="single" w:sz="4" w:space="0" w:color="000000"/>
              <w:right w:val="single" w:sz="6" w:space="0" w:color="000000"/>
            </w:tcBorders>
            <w:vAlign w:val="bottom"/>
          </w:tcPr>
          <w:p w14:paraId="1133AA78" w14:textId="6E728A46" w:rsidR="00762DAF" w:rsidRDefault="00B80D53">
            <w:pPr>
              <w:spacing w:after="0" w:line="259" w:lineRule="auto"/>
              <w:ind w:left="106" w:firstLine="0"/>
            </w:pPr>
            <w:r>
              <w:t>1</w:t>
            </w:r>
            <w:r w:rsidR="003D6161">
              <w:t>2</w:t>
            </w:r>
            <w:r>
              <w:t xml:space="preserve"> </w:t>
            </w:r>
          </w:p>
        </w:tc>
        <w:tc>
          <w:tcPr>
            <w:tcW w:w="1554" w:type="dxa"/>
            <w:tcBorders>
              <w:top w:val="single" w:sz="6" w:space="0" w:color="000000"/>
              <w:left w:val="single" w:sz="6" w:space="0" w:color="000000"/>
              <w:bottom w:val="single" w:sz="4" w:space="0" w:color="000000"/>
              <w:right w:val="single" w:sz="6" w:space="0" w:color="000000"/>
            </w:tcBorders>
            <w:vAlign w:val="bottom"/>
          </w:tcPr>
          <w:p w14:paraId="061F8228" w14:textId="7FB76626" w:rsidR="00762DAF" w:rsidRDefault="003D6161">
            <w:pPr>
              <w:spacing w:after="0" w:line="259" w:lineRule="auto"/>
              <w:ind w:left="105" w:firstLine="0"/>
              <w:jc w:val="both"/>
            </w:pPr>
            <w:r>
              <w:t>July 2</w:t>
            </w:r>
            <w:r w:rsidR="006B5302">
              <w:t>0</w:t>
            </w:r>
            <w:r>
              <w:t xml:space="preserve"> - 2</w:t>
            </w:r>
            <w:r w:rsidR="006B5302">
              <w:t>4</w:t>
            </w:r>
          </w:p>
        </w:tc>
        <w:tc>
          <w:tcPr>
            <w:tcW w:w="4661" w:type="dxa"/>
            <w:tcBorders>
              <w:top w:val="single" w:sz="6" w:space="0" w:color="000000"/>
              <w:left w:val="single" w:sz="6" w:space="0" w:color="000000"/>
              <w:bottom w:val="single" w:sz="4" w:space="0" w:color="000000"/>
              <w:right w:val="single" w:sz="6" w:space="0" w:color="000000"/>
            </w:tcBorders>
            <w:vAlign w:val="bottom"/>
          </w:tcPr>
          <w:p w14:paraId="01D0F3BB" w14:textId="77777777" w:rsidR="00762DAF" w:rsidRDefault="00B80D53">
            <w:pPr>
              <w:spacing w:after="0" w:line="259" w:lineRule="auto"/>
              <w:ind w:left="105" w:firstLine="0"/>
            </w:pPr>
            <w:r>
              <w:t xml:space="preserve">Systems of differential equations </w:t>
            </w:r>
          </w:p>
        </w:tc>
        <w:tc>
          <w:tcPr>
            <w:tcW w:w="1351" w:type="dxa"/>
            <w:tcBorders>
              <w:top w:val="single" w:sz="6" w:space="0" w:color="000000"/>
              <w:left w:val="single" w:sz="6" w:space="0" w:color="000000"/>
              <w:bottom w:val="single" w:sz="4" w:space="0" w:color="000000"/>
              <w:right w:val="single" w:sz="4" w:space="0" w:color="000000"/>
            </w:tcBorders>
            <w:vAlign w:val="bottom"/>
          </w:tcPr>
          <w:p w14:paraId="4822ED14" w14:textId="6502BF33" w:rsidR="00762DAF" w:rsidRDefault="00B80D53">
            <w:pPr>
              <w:spacing w:after="0" w:line="259" w:lineRule="auto"/>
              <w:ind w:left="105" w:firstLine="0"/>
            </w:pPr>
            <w:r>
              <w:t>8.</w:t>
            </w:r>
            <w:r w:rsidR="00CF2C05">
              <w:t>4.1, 8.5.1</w:t>
            </w:r>
          </w:p>
        </w:tc>
      </w:tr>
    </w:tbl>
    <w:p w14:paraId="08FDC388" w14:textId="77777777" w:rsidR="00762DAF" w:rsidRDefault="00B80D53">
      <w:pPr>
        <w:spacing w:after="11" w:line="259" w:lineRule="auto"/>
        <w:ind w:left="6" w:right="1394" w:firstLine="0"/>
        <w:jc w:val="right"/>
      </w:pPr>
      <w:r>
        <w:rPr>
          <w:sz w:val="20"/>
        </w:rPr>
        <w:t xml:space="preserve"> </w:t>
      </w:r>
    </w:p>
    <w:p w14:paraId="0A42E9CA" w14:textId="77777777" w:rsidR="00762DAF" w:rsidRDefault="00B80D53">
      <w:pPr>
        <w:spacing w:after="0" w:line="259" w:lineRule="auto"/>
        <w:ind w:left="0" w:firstLine="0"/>
      </w:pPr>
      <w:r>
        <w:rPr>
          <w:sz w:val="20"/>
        </w:rPr>
        <w:t xml:space="preserve">**The above schedule is </w:t>
      </w:r>
      <w:r>
        <w:rPr>
          <w:i/>
          <w:sz w:val="20"/>
        </w:rPr>
        <w:t>tentative</w:t>
      </w:r>
      <w:r>
        <w:rPr>
          <w:sz w:val="20"/>
        </w:rPr>
        <w:t>, and minor adjustments may be made as the course progresses.</w:t>
      </w:r>
      <w:r>
        <w:rPr>
          <w:color w:val="0432FF"/>
        </w:rPr>
        <w:t xml:space="preserve"> </w:t>
      </w:r>
    </w:p>
    <w:p w14:paraId="440F9265" w14:textId="77777777" w:rsidR="00762DAF" w:rsidRDefault="00B80D53">
      <w:pPr>
        <w:spacing w:after="0" w:line="259" w:lineRule="auto"/>
        <w:ind w:left="285" w:firstLine="0"/>
      </w:pPr>
      <w:r>
        <w:t xml:space="preserve"> </w:t>
      </w:r>
    </w:p>
    <w:p w14:paraId="09A984EB" w14:textId="73F5A50F" w:rsidR="002E1624" w:rsidRDefault="00B80D53" w:rsidP="002E1624">
      <w:pPr>
        <w:ind w:left="295" w:right="10"/>
      </w:pPr>
      <w:r>
        <w:t xml:space="preserve">Classes begin: </w:t>
      </w:r>
      <w:r w:rsidR="003D6161">
        <w:t xml:space="preserve">May </w:t>
      </w:r>
      <w:r w:rsidR="00CF2C05">
        <w:t>4</w:t>
      </w:r>
      <w:r>
        <w:t>, 202</w:t>
      </w:r>
      <w:r w:rsidR="00CF2C05">
        <w:t>6</w:t>
      </w:r>
      <w:r>
        <w:t xml:space="preserve"> </w:t>
      </w:r>
    </w:p>
    <w:p w14:paraId="518741DF" w14:textId="2E3E5DD9" w:rsidR="00762DAF" w:rsidRDefault="00B80D53">
      <w:pPr>
        <w:ind w:left="295" w:right="10"/>
      </w:pPr>
      <w:r>
        <w:t xml:space="preserve">Classes end: </w:t>
      </w:r>
      <w:r w:rsidR="003D6161">
        <w:t>July 2</w:t>
      </w:r>
      <w:r w:rsidR="00CF2C05">
        <w:t>4</w:t>
      </w:r>
      <w:r>
        <w:t>, 202</w:t>
      </w:r>
      <w:r w:rsidR="00CF2C05">
        <w:t>6</w:t>
      </w:r>
      <w:r>
        <w:t xml:space="preserve"> </w:t>
      </w:r>
    </w:p>
    <w:p w14:paraId="4CF6FBED" w14:textId="728C2AC9" w:rsidR="00762DAF" w:rsidRDefault="00B80D53">
      <w:pPr>
        <w:ind w:left="295" w:right="10"/>
      </w:pPr>
      <w:r>
        <w:t xml:space="preserve">Exam period: </w:t>
      </w:r>
      <w:r w:rsidR="003D6161">
        <w:t>July 2</w:t>
      </w:r>
      <w:r w:rsidR="00CF2C05">
        <w:t>7</w:t>
      </w:r>
      <w:r w:rsidR="003D6161">
        <w:t xml:space="preserve"> - 2</w:t>
      </w:r>
      <w:r w:rsidR="00CF2C05">
        <w:t>8</w:t>
      </w:r>
      <w:r>
        <w:t>, 202</w:t>
      </w:r>
      <w:r w:rsidR="00CF2C05">
        <w:t>6</w:t>
      </w:r>
      <w:r>
        <w:t xml:space="preserve"> </w:t>
      </w:r>
    </w:p>
    <w:p w14:paraId="3A2B8CDD" w14:textId="77777777" w:rsidR="00762DAF" w:rsidRDefault="00B80D53">
      <w:pPr>
        <w:spacing w:after="0" w:line="259" w:lineRule="auto"/>
        <w:ind w:left="0" w:firstLine="0"/>
      </w:pPr>
      <w:r>
        <w:rPr>
          <w:color w:val="0432FF"/>
        </w:rPr>
        <w:t xml:space="preserve"> </w:t>
      </w:r>
    </w:p>
    <w:p w14:paraId="33C7C4FD" w14:textId="77777777" w:rsidR="00762DAF" w:rsidRDefault="00B80D53">
      <w:pPr>
        <w:spacing w:after="90" w:line="259" w:lineRule="auto"/>
        <w:ind w:left="0" w:firstLine="0"/>
      </w:pPr>
      <w:r>
        <w:t xml:space="preserve"> </w:t>
      </w:r>
    </w:p>
    <w:p w14:paraId="11DCFB6C" w14:textId="77777777" w:rsidR="00762DAF" w:rsidRDefault="00B80D53">
      <w:pPr>
        <w:pStyle w:val="Heading1"/>
        <w:ind w:left="345" w:hanging="360"/>
      </w:pPr>
      <w:r>
        <w:t>Course Materials</w:t>
      </w:r>
      <w:r>
        <w:rPr>
          <w:b w:val="0"/>
          <w:sz w:val="24"/>
        </w:rPr>
        <w:t xml:space="preserve"> </w:t>
      </w:r>
    </w:p>
    <w:p w14:paraId="65A62C15" w14:textId="77777777" w:rsidR="00762DAF" w:rsidRDefault="00B80D53">
      <w:pPr>
        <w:spacing w:after="0" w:line="259" w:lineRule="auto"/>
        <w:ind w:left="0" w:firstLine="0"/>
      </w:pPr>
      <w:r>
        <w:t xml:space="preserve"> </w:t>
      </w:r>
    </w:p>
    <w:p w14:paraId="32F61744" w14:textId="77777777" w:rsidR="00762DAF" w:rsidRDefault="00B80D53">
      <w:pPr>
        <w:spacing w:line="259" w:lineRule="auto"/>
        <w:ind w:left="-5"/>
      </w:pPr>
      <w:r>
        <w:rPr>
          <w:b/>
        </w:rPr>
        <w:t>Required Texts:</w:t>
      </w:r>
      <w:r>
        <w:t xml:space="preserve"> </w:t>
      </w:r>
    </w:p>
    <w:p w14:paraId="25E76C4A" w14:textId="77777777" w:rsidR="00762DAF" w:rsidRDefault="00B80D53">
      <w:pPr>
        <w:spacing w:after="0" w:line="259" w:lineRule="auto"/>
        <w:ind w:left="0" w:firstLine="0"/>
      </w:pPr>
      <w:r>
        <w:rPr>
          <w:i/>
        </w:rPr>
        <w:t xml:space="preserve"> </w:t>
      </w:r>
    </w:p>
    <w:p w14:paraId="3A320B87" w14:textId="6448F5A2" w:rsidR="00762DAF" w:rsidRDefault="00B80D53">
      <w:pPr>
        <w:spacing w:after="0" w:line="259" w:lineRule="auto"/>
        <w:ind w:left="0" w:firstLine="0"/>
      </w:pPr>
      <w:r>
        <w:rPr>
          <w:color w:val="0431FF"/>
          <w:sz w:val="23"/>
        </w:rPr>
        <w:t>Course notes are available as a free pdf</w:t>
      </w:r>
      <w:r w:rsidR="00551F2B">
        <w:rPr>
          <w:color w:val="0431FF"/>
          <w:sz w:val="23"/>
        </w:rPr>
        <w:t xml:space="preserve"> file</w:t>
      </w:r>
      <w:r>
        <w:rPr>
          <w:color w:val="0431FF"/>
          <w:sz w:val="23"/>
        </w:rPr>
        <w:t xml:space="preserve"> on OWL</w:t>
      </w:r>
      <w:r>
        <w:t xml:space="preserve"> (</w:t>
      </w:r>
      <w:hyperlink r:id="rId18" w:history="1">
        <w:r w:rsidR="00762DAF" w:rsidRPr="001A095A">
          <w:rPr>
            <w:rStyle w:val="Hyperlink"/>
          </w:rPr>
          <w:t>https://westernu.brightspace.com</w:t>
        </w:r>
      </w:hyperlink>
      <w:r>
        <w:rPr>
          <w:color w:val="0000FF"/>
        </w:rPr>
        <w:t>/</w:t>
      </w:r>
      <w:r>
        <w:t>)</w:t>
      </w:r>
      <w:r>
        <w:rPr>
          <w:color w:val="0432FF"/>
        </w:rPr>
        <w:t xml:space="preserve"> </w:t>
      </w:r>
    </w:p>
    <w:p w14:paraId="2CF1202C" w14:textId="77777777" w:rsidR="00762DAF" w:rsidRDefault="00B80D53">
      <w:pPr>
        <w:spacing w:after="0" w:line="259" w:lineRule="auto"/>
        <w:ind w:left="0" w:firstLine="0"/>
      </w:pPr>
      <w:r>
        <w:rPr>
          <w:color w:val="0432FF"/>
        </w:rPr>
        <w:t xml:space="preserve"> </w:t>
      </w:r>
    </w:p>
    <w:p w14:paraId="396C0191" w14:textId="06F894F7" w:rsidR="00762DAF" w:rsidRDefault="00B80D53">
      <w:pPr>
        <w:ind w:left="-5" w:right="10"/>
      </w:pPr>
      <w:r>
        <w:t>Students are responsible for checking the course</w:t>
      </w:r>
      <w:r w:rsidR="00551F2B">
        <w:t xml:space="preserve"> Brightspace</w:t>
      </w:r>
      <w:r>
        <w:t xml:space="preserve"> OWL site (</w:t>
      </w:r>
      <w:hyperlink r:id="rId19" w:history="1">
        <w:r w:rsidR="00762DAF" w:rsidRPr="001A095A">
          <w:rPr>
            <w:rStyle w:val="Hyperlink"/>
          </w:rPr>
          <w:t>https://westernu.brightspace.com/</w:t>
        </w:r>
      </w:hyperlink>
      <w:r>
        <w:t xml:space="preserve">) regularly for news and updates. This is the primary method by which information will be disseminated to all students in the class.  </w:t>
      </w:r>
    </w:p>
    <w:p w14:paraId="7F84D962" w14:textId="77777777" w:rsidR="00762DAF" w:rsidRDefault="00B80D53">
      <w:pPr>
        <w:spacing w:after="0" w:line="259" w:lineRule="auto"/>
        <w:ind w:left="0" w:firstLine="0"/>
      </w:pPr>
      <w:r>
        <w:t xml:space="preserve"> </w:t>
      </w:r>
    </w:p>
    <w:p w14:paraId="26949045" w14:textId="3C65AEA6" w:rsidR="00762DAF" w:rsidRDefault="00B80D53">
      <w:pPr>
        <w:ind w:left="-5" w:right="10"/>
      </w:pPr>
      <w:r>
        <w:t xml:space="preserve">If students need assistance with the course </w:t>
      </w:r>
      <w:r w:rsidR="00551F2B">
        <w:t xml:space="preserve">Brightspace </w:t>
      </w:r>
      <w:r>
        <w:t xml:space="preserve">OWL site, they can seek support on the </w:t>
      </w:r>
      <w:hyperlink r:id="rId20">
        <w:r w:rsidR="00762DAF">
          <w:rPr>
            <w:color w:val="0563C1"/>
            <w:u w:val="single" w:color="0563C1"/>
          </w:rPr>
          <w:t>OWL Brightspace</w:t>
        </w:r>
      </w:hyperlink>
      <w:hyperlink r:id="rId21">
        <w:r w:rsidR="00762DAF">
          <w:rPr>
            <w:color w:val="0563C1"/>
          </w:rPr>
          <w:t xml:space="preserve"> </w:t>
        </w:r>
      </w:hyperlink>
      <w:hyperlink r:id="rId22">
        <w:r w:rsidR="00762DAF">
          <w:rPr>
            <w:color w:val="0563C1"/>
            <w:u w:val="single" w:color="0563C1"/>
          </w:rPr>
          <w:t>Help</w:t>
        </w:r>
      </w:hyperlink>
      <w:hyperlink r:id="rId23">
        <w:r w:rsidR="00762DAF">
          <w:t xml:space="preserve"> </w:t>
        </w:r>
      </w:hyperlink>
      <w:r>
        <w:t xml:space="preserve">page.  Alternatively, they can contact the Western Technology Services Helpdesk.  They can be contacted by phone at 519-661-3800 or ext. 83800. </w:t>
      </w:r>
    </w:p>
    <w:p w14:paraId="2C6F70B9" w14:textId="77777777" w:rsidR="00762DAF" w:rsidRDefault="00B80D53">
      <w:pPr>
        <w:spacing w:after="0" w:line="259" w:lineRule="auto"/>
        <w:ind w:left="0" w:firstLine="0"/>
      </w:pPr>
      <w:r>
        <w:rPr>
          <w:b/>
        </w:rPr>
        <w:t xml:space="preserve"> </w:t>
      </w:r>
    </w:p>
    <w:p w14:paraId="4A4431E3" w14:textId="77777777" w:rsidR="00762DAF" w:rsidRDefault="00B80D53">
      <w:pPr>
        <w:spacing w:after="0" w:line="259" w:lineRule="auto"/>
        <w:ind w:left="0" w:firstLine="0"/>
      </w:pPr>
      <w:r>
        <w:rPr>
          <w:b/>
        </w:rPr>
        <w:t xml:space="preserve"> </w:t>
      </w:r>
    </w:p>
    <w:p w14:paraId="353AB2A6" w14:textId="77777777" w:rsidR="00762DAF" w:rsidRPr="003D6161" w:rsidRDefault="00B80D53">
      <w:pPr>
        <w:pStyle w:val="Heading2"/>
        <w:ind w:left="-5"/>
        <w:rPr>
          <w:sz w:val="28"/>
          <w:szCs w:val="28"/>
        </w:rPr>
      </w:pPr>
      <w:r w:rsidRPr="003D6161">
        <w:rPr>
          <w:sz w:val="28"/>
          <w:szCs w:val="28"/>
        </w:rPr>
        <w:lastRenderedPageBreak/>
        <w:t xml:space="preserve">Technical Requirements </w:t>
      </w:r>
    </w:p>
    <w:p w14:paraId="27E45456" w14:textId="77777777" w:rsidR="00762DAF" w:rsidRDefault="00B80D53">
      <w:pPr>
        <w:spacing w:after="0" w:line="259" w:lineRule="auto"/>
        <w:ind w:left="0" w:firstLine="0"/>
      </w:pPr>
      <w:r>
        <w:rPr>
          <w:color w:val="007F00"/>
        </w:rPr>
        <w:t xml:space="preserve"> </w:t>
      </w:r>
    </w:p>
    <w:p w14:paraId="52A837FE" w14:textId="3D45BD94" w:rsidR="00762DAF" w:rsidRDefault="00762DAF">
      <w:pPr>
        <w:spacing w:after="0" w:line="259" w:lineRule="auto"/>
        <w:ind w:left="0" w:firstLine="0"/>
      </w:pPr>
    </w:p>
    <w:p w14:paraId="1A78FDB1" w14:textId="069C6CBF" w:rsidR="00762DAF" w:rsidRDefault="00B80D53">
      <w:pPr>
        <w:ind w:left="-5" w:right="10"/>
      </w:pPr>
      <w:proofErr w:type="spellStart"/>
      <w:r>
        <w:t>Gradescope</w:t>
      </w:r>
      <w:proofErr w:type="spellEnd"/>
      <w:r>
        <w:t xml:space="preserve"> (</w:t>
      </w:r>
      <w:hyperlink r:id="rId24">
        <w:r w:rsidR="00762DAF">
          <w:rPr>
            <w:color w:val="0563C1"/>
            <w:u w:val="single" w:color="0563C1"/>
          </w:rPr>
          <w:t>https://www.gradescope.ca/</w:t>
        </w:r>
      </w:hyperlink>
      <w:hyperlink r:id="rId25">
        <w:r w:rsidR="00762DAF">
          <w:t>)</w:t>
        </w:r>
      </w:hyperlink>
      <w:r>
        <w:t xml:space="preserve"> will be used as a grading platform for written work in the course. A free account will be created on your behalf, although you will be required to verify the account and change the password during the first week of class. Details regarding the set-up of your account and the submission requirements for your written work will be posted on</w:t>
      </w:r>
      <w:r w:rsidR="00551F2B">
        <w:t xml:space="preserve"> Brightspace</w:t>
      </w:r>
      <w:r>
        <w:t xml:space="preserve"> OWL. It is the responsibility of the student to ensure their homework assignments are submitted in the correct format (PDF or PNG.) Submitting work in an improp</w:t>
      </w:r>
      <w:r>
        <w:t xml:space="preserve">er format may result in your work not being graded, and this cannot form the basis of a regrade request.  Additionally, the term test may be scanned by the course staff and uploaded to </w:t>
      </w:r>
      <w:proofErr w:type="spellStart"/>
      <w:r>
        <w:t>Gradescope</w:t>
      </w:r>
      <w:proofErr w:type="spellEnd"/>
      <w:r>
        <w:t xml:space="preserve"> for grading and viewing. </w:t>
      </w:r>
    </w:p>
    <w:p w14:paraId="3D1A08A3" w14:textId="77777777" w:rsidR="002E1624" w:rsidRDefault="002E1624">
      <w:pPr>
        <w:ind w:left="-5" w:right="10"/>
      </w:pPr>
    </w:p>
    <w:p w14:paraId="2B4AC8F0" w14:textId="0535F283" w:rsidR="002E1624" w:rsidRDefault="002E1624" w:rsidP="002E1624">
      <w:pPr>
        <w:ind w:left="-5" w:right="10"/>
      </w:pPr>
      <w:proofErr w:type="spellStart"/>
      <w:r>
        <w:t>WebWorK</w:t>
      </w:r>
      <w:proofErr w:type="spellEnd"/>
      <w:r>
        <w:t xml:space="preserve"> (</w:t>
      </w:r>
      <w:hyperlink r:id="rId26" w:history="1">
        <w:r w:rsidRPr="00F80801">
          <w:rPr>
            <w:rStyle w:val="Hyperlink"/>
          </w:rPr>
          <w:t>https://webwork.math.uwo.ca/webwork2</w:t>
        </w:r>
      </w:hyperlink>
      <w:r>
        <w:t>) will be used for online quizzes in the course. A free account will be created by the instructor. Details regarding the submission requirements and quiz schedule will be posted on Brightspace OWL.</w:t>
      </w:r>
    </w:p>
    <w:p w14:paraId="2EA930CA" w14:textId="77777777" w:rsidR="00762DAF" w:rsidRDefault="00B80D53">
      <w:pPr>
        <w:spacing w:after="0" w:line="259" w:lineRule="auto"/>
        <w:ind w:left="0" w:firstLine="0"/>
      </w:pPr>
      <w:r>
        <w:t xml:space="preserve"> </w:t>
      </w:r>
    </w:p>
    <w:p w14:paraId="09825896" w14:textId="1AE0C01C" w:rsidR="00145ABF" w:rsidRDefault="00145ABF">
      <w:pPr>
        <w:spacing w:after="0" w:line="259" w:lineRule="auto"/>
        <w:ind w:left="0" w:firstLine="0"/>
      </w:pPr>
      <w:r>
        <w:t>Additionally, students will need:</w:t>
      </w:r>
    </w:p>
    <w:p w14:paraId="69EB7122" w14:textId="7317B596" w:rsidR="00145ABF" w:rsidRDefault="00145ABF" w:rsidP="00145ABF">
      <w:pPr>
        <w:pStyle w:val="ListParagraph"/>
        <w:numPr>
          <w:ilvl w:val="0"/>
          <w:numId w:val="7"/>
        </w:numPr>
        <w:spacing w:after="0" w:line="259" w:lineRule="auto"/>
      </w:pPr>
      <w:r>
        <w:t>a laptop or computer;</w:t>
      </w:r>
    </w:p>
    <w:p w14:paraId="08602389" w14:textId="77777777" w:rsidR="00145ABF" w:rsidRDefault="00145ABF" w:rsidP="00145ABF">
      <w:pPr>
        <w:pStyle w:val="ListParagraph"/>
        <w:numPr>
          <w:ilvl w:val="0"/>
          <w:numId w:val="7"/>
        </w:numPr>
        <w:spacing w:after="27"/>
        <w:ind w:right="5825"/>
      </w:pPr>
      <w:r>
        <w:t xml:space="preserve">a stable internet connection; </w:t>
      </w:r>
    </w:p>
    <w:p w14:paraId="04DE9449" w14:textId="0E421BA7" w:rsidR="00145ABF" w:rsidRDefault="00145ABF" w:rsidP="00145ABF">
      <w:pPr>
        <w:pStyle w:val="ListParagraph"/>
        <w:numPr>
          <w:ilvl w:val="0"/>
          <w:numId w:val="7"/>
        </w:numPr>
        <w:spacing w:after="27"/>
        <w:ind w:right="5825"/>
      </w:pPr>
      <w:r>
        <w:t xml:space="preserve">a working microphone and webcam; </w:t>
      </w:r>
    </w:p>
    <w:p w14:paraId="2A9323C0" w14:textId="3C2B591A" w:rsidR="00145ABF" w:rsidRDefault="00145ABF" w:rsidP="00145ABF">
      <w:pPr>
        <w:pStyle w:val="ListParagraph"/>
        <w:numPr>
          <w:ilvl w:val="0"/>
          <w:numId w:val="7"/>
        </w:numPr>
        <w:spacing w:after="0" w:line="259" w:lineRule="auto"/>
      </w:pPr>
      <w:r>
        <w:t>to have installed recent versions of Chrome AND Firefox browsers, a pdf reader, and Zoom on their computers;</w:t>
      </w:r>
    </w:p>
    <w:p w14:paraId="70B62897" w14:textId="5574CA61" w:rsidR="00145ABF" w:rsidRDefault="00145ABF" w:rsidP="00145ABF">
      <w:pPr>
        <w:pStyle w:val="ListParagraph"/>
        <w:numPr>
          <w:ilvl w:val="0"/>
          <w:numId w:val="7"/>
        </w:numPr>
        <w:spacing w:after="0" w:line="259" w:lineRule="auto"/>
      </w:pPr>
      <w:r>
        <w:t xml:space="preserve">a device for scanning documents to upload to </w:t>
      </w:r>
      <w:proofErr w:type="spellStart"/>
      <w:r>
        <w:t>Gradescope</w:t>
      </w:r>
      <w:proofErr w:type="spellEnd"/>
      <w:r>
        <w:t xml:space="preserve"> (either a scanner or an application that can be used in conjunction with your device’s camera).</w:t>
      </w:r>
    </w:p>
    <w:p w14:paraId="52702ABD" w14:textId="77E7C90A" w:rsidR="00762DAF" w:rsidRDefault="00762DAF">
      <w:pPr>
        <w:spacing w:after="0" w:line="259" w:lineRule="auto"/>
        <w:ind w:left="0" w:firstLine="0"/>
      </w:pPr>
    </w:p>
    <w:p w14:paraId="5FCB1E17" w14:textId="34FB3D39" w:rsidR="00762DAF" w:rsidRDefault="00B80D53">
      <w:pPr>
        <w:ind w:left="-5" w:right="10"/>
      </w:pPr>
      <w:r>
        <w:t xml:space="preserve">All other course material will be posted to OWL: </w:t>
      </w:r>
      <w:hyperlink r:id="rId27" w:history="1">
        <w:r w:rsidR="00762DAF" w:rsidRPr="001A095A">
          <w:rPr>
            <w:rStyle w:val="Hyperlink"/>
          </w:rPr>
          <w:t xml:space="preserve">https://westernu.brightspace.com/ </w:t>
        </w:r>
      </w:hyperlink>
      <w:r>
        <w:t xml:space="preserve"> </w:t>
      </w:r>
    </w:p>
    <w:p w14:paraId="0E4E4694" w14:textId="77777777" w:rsidR="00762DAF" w:rsidRDefault="00B80D53">
      <w:pPr>
        <w:spacing w:after="89" w:line="259" w:lineRule="auto"/>
        <w:ind w:left="0" w:firstLine="0"/>
      </w:pPr>
      <w:r>
        <w:rPr>
          <w:color w:val="0432FF"/>
        </w:rPr>
        <w:t xml:space="preserve"> </w:t>
      </w:r>
    </w:p>
    <w:p w14:paraId="6BF656A8" w14:textId="77777777" w:rsidR="00762DAF" w:rsidRDefault="00B80D53">
      <w:pPr>
        <w:spacing w:after="0" w:line="259" w:lineRule="auto"/>
        <w:ind w:left="0" w:firstLine="0"/>
      </w:pPr>
      <w:r>
        <w:rPr>
          <w:b/>
          <w:sz w:val="36"/>
        </w:rPr>
        <w:t xml:space="preserve"> </w:t>
      </w:r>
    </w:p>
    <w:p w14:paraId="64676264" w14:textId="77777777" w:rsidR="00762DAF" w:rsidRDefault="00B80D53">
      <w:pPr>
        <w:pStyle w:val="Heading1"/>
        <w:ind w:left="345" w:hanging="360"/>
      </w:pPr>
      <w:r>
        <w:t>Methods of Evaluation</w:t>
      </w:r>
      <w:r>
        <w:rPr>
          <w:b w:val="0"/>
          <w:color w:val="0432FF"/>
          <w:sz w:val="24"/>
        </w:rPr>
        <w:t xml:space="preserve"> </w:t>
      </w:r>
    </w:p>
    <w:p w14:paraId="6D367DCD" w14:textId="77777777" w:rsidR="00762DAF" w:rsidRDefault="00B80D53">
      <w:pPr>
        <w:spacing w:after="0" w:line="259" w:lineRule="auto"/>
        <w:ind w:left="0" w:firstLine="0"/>
      </w:pPr>
      <w:r>
        <w:rPr>
          <w:color w:val="0432FF"/>
        </w:rPr>
        <w:t xml:space="preserve"> </w:t>
      </w:r>
    </w:p>
    <w:p w14:paraId="5E851BC1" w14:textId="1F1ABE67" w:rsidR="00762DAF" w:rsidRDefault="00B80D53">
      <w:pPr>
        <w:ind w:left="-5" w:right="10"/>
      </w:pPr>
      <w:r>
        <w:t>Applied Math 1201</w:t>
      </w:r>
      <w:r w:rsidR="00145ABF">
        <w:t>A Summer</w:t>
      </w:r>
      <w:r>
        <w:t xml:space="preserve"> is an </w:t>
      </w:r>
      <w:r w:rsidR="00145ABF">
        <w:t>online</w:t>
      </w:r>
      <w:r>
        <w:t xml:space="preserve"> lecture-based course. Students are expected to attend all </w:t>
      </w:r>
      <w:r w:rsidR="009F3B4D">
        <w:t xml:space="preserve">Zoom </w:t>
      </w:r>
      <w:r>
        <w:t xml:space="preserve">classes. A list of suggested exercises from the course text will be provided in </w:t>
      </w:r>
      <w:r w:rsidR="009F3B4D">
        <w:t xml:space="preserve">Brightspace </w:t>
      </w:r>
      <w:r>
        <w:t xml:space="preserve">OWL to supplement the weekly lessons. </w:t>
      </w:r>
      <w:proofErr w:type="gramStart"/>
      <w:r>
        <w:t>All of</w:t>
      </w:r>
      <w:proofErr w:type="gramEnd"/>
      <w:r>
        <w:t xml:space="preserve"> the evaluations (homework, quizzes, the midterm test, and exam) for Applied Math 1201</w:t>
      </w:r>
      <w:r w:rsidR="009F3B4D">
        <w:t>A SU</w:t>
      </w:r>
      <w:r>
        <w:t xml:space="preserve"> are based on the course material covered in weekly lectures. </w:t>
      </w:r>
    </w:p>
    <w:p w14:paraId="3386A5BD" w14:textId="77777777" w:rsidR="00762DAF" w:rsidRDefault="00B80D53">
      <w:pPr>
        <w:spacing w:after="0" w:line="259" w:lineRule="auto"/>
        <w:ind w:left="0" w:firstLine="0"/>
      </w:pPr>
      <w:r>
        <w:t xml:space="preserve"> </w:t>
      </w:r>
    </w:p>
    <w:p w14:paraId="3DAA673E" w14:textId="77777777" w:rsidR="002E1624" w:rsidRDefault="002E1624">
      <w:pPr>
        <w:spacing w:after="0" w:line="259" w:lineRule="auto"/>
        <w:ind w:left="0" w:firstLine="0"/>
      </w:pPr>
    </w:p>
    <w:p w14:paraId="4BB5D28B" w14:textId="77777777" w:rsidR="002E1624" w:rsidRDefault="002E1624">
      <w:pPr>
        <w:spacing w:after="0" w:line="259" w:lineRule="auto"/>
        <w:ind w:left="0" w:firstLine="0"/>
      </w:pPr>
    </w:p>
    <w:p w14:paraId="5362DC7D" w14:textId="77777777" w:rsidR="002E1624" w:rsidRDefault="002E1624">
      <w:pPr>
        <w:spacing w:after="0" w:line="259" w:lineRule="auto"/>
        <w:ind w:left="0" w:firstLine="0"/>
      </w:pPr>
    </w:p>
    <w:p w14:paraId="40B50F08" w14:textId="77777777" w:rsidR="002E1624" w:rsidRDefault="002E1624">
      <w:pPr>
        <w:spacing w:after="0" w:line="259" w:lineRule="auto"/>
        <w:ind w:left="0" w:firstLine="0"/>
      </w:pPr>
    </w:p>
    <w:p w14:paraId="302235BE" w14:textId="77777777" w:rsidR="002E1624" w:rsidRDefault="002E1624">
      <w:pPr>
        <w:spacing w:after="0" w:line="259" w:lineRule="auto"/>
        <w:ind w:left="0" w:firstLine="0"/>
      </w:pPr>
    </w:p>
    <w:p w14:paraId="2ED2BF91" w14:textId="77777777" w:rsidR="002E1624" w:rsidRDefault="002E1624">
      <w:pPr>
        <w:spacing w:after="0" w:line="259" w:lineRule="auto"/>
        <w:ind w:left="0" w:firstLine="0"/>
      </w:pPr>
    </w:p>
    <w:p w14:paraId="4F910958" w14:textId="77777777" w:rsidR="00762DAF" w:rsidRDefault="00B80D53">
      <w:pPr>
        <w:ind w:left="-5" w:right="10"/>
      </w:pPr>
      <w:r>
        <w:t xml:space="preserve">The overall course grade will be calculated as listed below:  </w:t>
      </w:r>
    </w:p>
    <w:tbl>
      <w:tblPr>
        <w:tblStyle w:val="TableGrid"/>
        <w:tblW w:w="9144" w:type="dxa"/>
        <w:tblInd w:w="45" w:type="dxa"/>
        <w:tblCellMar>
          <w:top w:w="50" w:type="dxa"/>
          <w:left w:w="105" w:type="dxa"/>
          <w:right w:w="86" w:type="dxa"/>
        </w:tblCellMar>
        <w:tblLook w:val="04A0" w:firstRow="1" w:lastRow="0" w:firstColumn="1" w:lastColumn="0" w:noHBand="0" w:noVBand="1"/>
      </w:tblPr>
      <w:tblGrid>
        <w:gridCol w:w="2286"/>
        <w:gridCol w:w="2286"/>
        <w:gridCol w:w="2286"/>
        <w:gridCol w:w="2286"/>
      </w:tblGrid>
      <w:tr w:rsidR="00762DAF" w14:paraId="11E9F6AD" w14:textId="77777777">
        <w:trPr>
          <w:trHeight w:val="385"/>
        </w:trPr>
        <w:tc>
          <w:tcPr>
            <w:tcW w:w="2286" w:type="dxa"/>
            <w:tcBorders>
              <w:top w:val="single" w:sz="4" w:space="0" w:color="000000"/>
              <w:left w:val="single" w:sz="4" w:space="0" w:color="000000"/>
              <w:bottom w:val="single" w:sz="4" w:space="0" w:color="000000"/>
              <w:right w:val="single" w:sz="4" w:space="0" w:color="000000"/>
            </w:tcBorders>
          </w:tcPr>
          <w:p w14:paraId="0A204BF7" w14:textId="77777777" w:rsidR="00762DAF" w:rsidRDefault="00B80D53">
            <w:pPr>
              <w:spacing w:after="0" w:line="259" w:lineRule="auto"/>
              <w:ind w:left="0" w:firstLine="0"/>
            </w:pPr>
            <w:r>
              <w:rPr>
                <w:b/>
              </w:rPr>
              <w:lastRenderedPageBreak/>
              <w:t xml:space="preserve">Assessment </w:t>
            </w:r>
          </w:p>
        </w:tc>
        <w:tc>
          <w:tcPr>
            <w:tcW w:w="2286" w:type="dxa"/>
            <w:tcBorders>
              <w:top w:val="single" w:sz="4" w:space="0" w:color="000000"/>
              <w:left w:val="single" w:sz="4" w:space="0" w:color="000000"/>
              <w:bottom w:val="single" w:sz="4" w:space="0" w:color="000000"/>
              <w:right w:val="single" w:sz="4" w:space="0" w:color="000000"/>
            </w:tcBorders>
          </w:tcPr>
          <w:p w14:paraId="140EF1CA" w14:textId="77777777" w:rsidR="00762DAF" w:rsidRDefault="00B80D53">
            <w:pPr>
              <w:spacing w:after="0" w:line="259" w:lineRule="auto"/>
              <w:ind w:left="0" w:firstLine="0"/>
            </w:pPr>
            <w:r>
              <w:rPr>
                <w:b/>
              </w:rPr>
              <w:t xml:space="preserve">Format </w:t>
            </w:r>
          </w:p>
        </w:tc>
        <w:tc>
          <w:tcPr>
            <w:tcW w:w="2286" w:type="dxa"/>
            <w:tcBorders>
              <w:top w:val="single" w:sz="4" w:space="0" w:color="000000"/>
              <w:left w:val="single" w:sz="4" w:space="0" w:color="000000"/>
              <w:bottom w:val="single" w:sz="4" w:space="0" w:color="000000"/>
              <w:right w:val="single" w:sz="4" w:space="0" w:color="000000"/>
            </w:tcBorders>
          </w:tcPr>
          <w:p w14:paraId="1C5E888F" w14:textId="77777777" w:rsidR="00762DAF" w:rsidRDefault="00B80D53">
            <w:pPr>
              <w:spacing w:after="0" w:line="259" w:lineRule="auto"/>
              <w:ind w:left="0" w:firstLine="0"/>
            </w:pPr>
            <w:r>
              <w:rPr>
                <w:b/>
              </w:rPr>
              <w:t xml:space="preserve">Weighting </w:t>
            </w:r>
          </w:p>
        </w:tc>
        <w:tc>
          <w:tcPr>
            <w:tcW w:w="2286" w:type="dxa"/>
            <w:tcBorders>
              <w:top w:val="single" w:sz="4" w:space="0" w:color="000000"/>
              <w:left w:val="single" w:sz="4" w:space="0" w:color="000000"/>
              <w:bottom w:val="single" w:sz="4" w:space="0" w:color="000000"/>
              <w:right w:val="single" w:sz="4" w:space="0" w:color="000000"/>
            </w:tcBorders>
          </w:tcPr>
          <w:p w14:paraId="71A995EF" w14:textId="77777777" w:rsidR="00762DAF" w:rsidRDefault="00B80D53">
            <w:pPr>
              <w:spacing w:after="0" w:line="259" w:lineRule="auto"/>
              <w:ind w:left="0" w:firstLine="0"/>
            </w:pPr>
            <w:r>
              <w:rPr>
                <w:b/>
              </w:rPr>
              <w:t xml:space="preserve">Date </w:t>
            </w:r>
          </w:p>
        </w:tc>
      </w:tr>
      <w:tr w:rsidR="00762DAF" w14:paraId="3A3F4183" w14:textId="77777777">
        <w:trPr>
          <w:trHeight w:val="1475"/>
        </w:trPr>
        <w:tc>
          <w:tcPr>
            <w:tcW w:w="2286" w:type="dxa"/>
            <w:tcBorders>
              <w:top w:val="single" w:sz="4" w:space="0" w:color="000000"/>
              <w:left w:val="single" w:sz="4" w:space="0" w:color="000000"/>
              <w:bottom w:val="single" w:sz="4" w:space="0" w:color="000000"/>
              <w:right w:val="single" w:sz="4" w:space="0" w:color="000000"/>
            </w:tcBorders>
          </w:tcPr>
          <w:p w14:paraId="57A90045" w14:textId="77777777" w:rsidR="00762DAF" w:rsidRDefault="00B80D53">
            <w:pPr>
              <w:spacing w:after="0" w:line="259" w:lineRule="auto"/>
              <w:ind w:left="0" w:firstLine="0"/>
            </w:pPr>
            <w:r>
              <w:t xml:space="preserve">Submitted Homework </w:t>
            </w:r>
          </w:p>
        </w:tc>
        <w:tc>
          <w:tcPr>
            <w:tcW w:w="2286" w:type="dxa"/>
            <w:tcBorders>
              <w:top w:val="single" w:sz="4" w:space="0" w:color="000000"/>
              <w:left w:val="single" w:sz="4" w:space="0" w:color="000000"/>
              <w:bottom w:val="single" w:sz="4" w:space="0" w:color="000000"/>
              <w:right w:val="single" w:sz="4" w:space="0" w:color="000000"/>
            </w:tcBorders>
          </w:tcPr>
          <w:p w14:paraId="097C4477" w14:textId="77777777" w:rsidR="00762DAF" w:rsidRDefault="00B80D53">
            <w:pPr>
              <w:spacing w:after="0" w:line="259" w:lineRule="auto"/>
              <w:ind w:left="0" w:firstLine="0"/>
            </w:pPr>
            <w:r>
              <w:t xml:space="preserve">Online, </w:t>
            </w:r>
          </w:p>
          <w:p w14:paraId="7F5B4432" w14:textId="77777777" w:rsidR="00762DAF" w:rsidRDefault="00B80D53">
            <w:pPr>
              <w:spacing w:after="275" w:line="242" w:lineRule="auto"/>
              <w:ind w:left="0" w:firstLine="0"/>
            </w:pPr>
            <w:r>
              <w:t xml:space="preserve">asynchronous, via </w:t>
            </w:r>
            <w:proofErr w:type="spellStart"/>
            <w:r>
              <w:t>Gradescope</w:t>
            </w:r>
            <w:proofErr w:type="spellEnd"/>
            <w:r>
              <w:t xml:space="preserve"> </w:t>
            </w:r>
          </w:p>
          <w:p w14:paraId="6B54307E" w14:textId="77777777" w:rsidR="00762DAF" w:rsidRDefault="00B80D53">
            <w:pPr>
              <w:spacing w:after="0" w:line="259" w:lineRule="auto"/>
              <w:ind w:left="0" w:firstLine="0"/>
            </w:pPr>
            <w:r>
              <w:t xml:space="preserve"> </w:t>
            </w:r>
          </w:p>
        </w:tc>
        <w:tc>
          <w:tcPr>
            <w:tcW w:w="2286" w:type="dxa"/>
            <w:tcBorders>
              <w:top w:val="single" w:sz="4" w:space="0" w:color="000000"/>
              <w:left w:val="single" w:sz="4" w:space="0" w:color="000000"/>
              <w:bottom w:val="single" w:sz="4" w:space="0" w:color="000000"/>
              <w:right w:val="single" w:sz="4" w:space="0" w:color="000000"/>
            </w:tcBorders>
          </w:tcPr>
          <w:p w14:paraId="17D53535" w14:textId="10EE3AB6" w:rsidR="00762DAF" w:rsidRDefault="009F3B4D">
            <w:pPr>
              <w:spacing w:after="0" w:line="259" w:lineRule="auto"/>
              <w:ind w:left="0" w:firstLine="0"/>
            </w:pPr>
            <w:r>
              <w:t xml:space="preserve">Three equally weighted written assignments totaling </w:t>
            </w:r>
            <w:r w:rsidRPr="00720790">
              <w:rPr>
                <w:b/>
                <w:bCs/>
              </w:rPr>
              <w:t>15%</w:t>
            </w:r>
            <w:r>
              <w:t xml:space="preserve"> of final grade. </w:t>
            </w:r>
          </w:p>
        </w:tc>
        <w:tc>
          <w:tcPr>
            <w:tcW w:w="2286" w:type="dxa"/>
            <w:tcBorders>
              <w:top w:val="single" w:sz="4" w:space="0" w:color="000000"/>
              <w:left w:val="single" w:sz="4" w:space="0" w:color="000000"/>
              <w:bottom w:val="single" w:sz="4" w:space="0" w:color="000000"/>
              <w:right w:val="single" w:sz="4" w:space="0" w:color="000000"/>
            </w:tcBorders>
          </w:tcPr>
          <w:p w14:paraId="2BC18605" w14:textId="13C48208" w:rsidR="00762DAF" w:rsidRDefault="009F3B4D" w:rsidP="009F3B4D">
            <w:pPr>
              <w:spacing w:after="0" w:line="242" w:lineRule="auto"/>
              <w:ind w:left="0" w:right="42" w:firstLine="0"/>
            </w:pPr>
            <w:r>
              <w:t xml:space="preserve">Due dates May 29, June 26, July 24, respectively </w:t>
            </w:r>
          </w:p>
        </w:tc>
      </w:tr>
      <w:tr w:rsidR="00762DAF" w14:paraId="67F5D99A" w14:textId="77777777">
        <w:trPr>
          <w:trHeight w:val="1476"/>
        </w:trPr>
        <w:tc>
          <w:tcPr>
            <w:tcW w:w="2286" w:type="dxa"/>
            <w:tcBorders>
              <w:top w:val="single" w:sz="4" w:space="0" w:color="000000"/>
              <w:left w:val="single" w:sz="4" w:space="0" w:color="000000"/>
              <w:bottom w:val="single" w:sz="4" w:space="0" w:color="000000"/>
              <w:right w:val="single" w:sz="4" w:space="0" w:color="000000"/>
            </w:tcBorders>
          </w:tcPr>
          <w:p w14:paraId="27C1144F" w14:textId="77777777" w:rsidR="00762DAF" w:rsidRDefault="00B80D53">
            <w:pPr>
              <w:spacing w:after="0" w:line="259" w:lineRule="auto"/>
              <w:ind w:left="0" w:firstLine="0"/>
            </w:pPr>
            <w:r>
              <w:t xml:space="preserve">Quizzes </w:t>
            </w:r>
          </w:p>
        </w:tc>
        <w:tc>
          <w:tcPr>
            <w:tcW w:w="2286" w:type="dxa"/>
            <w:tcBorders>
              <w:top w:val="single" w:sz="4" w:space="0" w:color="000000"/>
              <w:left w:val="single" w:sz="4" w:space="0" w:color="000000"/>
              <w:bottom w:val="single" w:sz="4" w:space="0" w:color="000000"/>
              <w:right w:val="single" w:sz="4" w:space="0" w:color="000000"/>
            </w:tcBorders>
          </w:tcPr>
          <w:p w14:paraId="3534ECBF" w14:textId="77777777" w:rsidR="00762DAF" w:rsidRDefault="00B80D53">
            <w:pPr>
              <w:spacing w:after="0" w:line="259" w:lineRule="auto"/>
              <w:ind w:left="0" w:firstLine="0"/>
            </w:pPr>
            <w:r>
              <w:t xml:space="preserve">Online, </w:t>
            </w:r>
          </w:p>
          <w:p w14:paraId="4A6B3141" w14:textId="77777777" w:rsidR="00762DAF" w:rsidRDefault="00B80D53">
            <w:pPr>
              <w:spacing w:after="0" w:line="259" w:lineRule="auto"/>
              <w:ind w:left="0" w:firstLine="0"/>
            </w:pPr>
            <w:r>
              <w:t xml:space="preserve">asynchronous, via </w:t>
            </w:r>
          </w:p>
          <w:p w14:paraId="0D4D6A9A" w14:textId="1A6BF169" w:rsidR="00762DAF" w:rsidRDefault="00B80D53">
            <w:pPr>
              <w:spacing w:after="0" w:line="259" w:lineRule="auto"/>
              <w:ind w:left="0" w:firstLine="0"/>
            </w:pPr>
            <w:proofErr w:type="spellStart"/>
            <w:r>
              <w:t>Web</w:t>
            </w:r>
            <w:r w:rsidR="009F3B4D">
              <w:t>WorK</w:t>
            </w:r>
            <w:proofErr w:type="spellEnd"/>
          </w:p>
        </w:tc>
        <w:tc>
          <w:tcPr>
            <w:tcW w:w="2286" w:type="dxa"/>
            <w:tcBorders>
              <w:top w:val="single" w:sz="4" w:space="0" w:color="000000"/>
              <w:left w:val="single" w:sz="4" w:space="0" w:color="000000"/>
              <w:bottom w:val="single" w:sz="4" w:space="0" w:color="000000"/>
              <w:right w:val="single" w:sz="4" w:space="0" w:color="000000"/>
            </w:tcBorders>
          </w:tcPr>
          <w:p w14:paraId="6DFF3D35" w14:textId="77777777" w:rsidR="00762DAF" w:rsidRDefault="00B80D53">
            <w:pPr>
              <w:spacing w:after="0" w:line="259" w:lineRule="auto"/>
              <w:ind w:left="0" w:firstLine="0"/>
            </w:pPr>
            <w:r>
              <w:t xml:space="preserve">Best five of six equally weighted short assessments totaling </w:t>
            </w:r>
            <w:r w:rsidRPr="00720790">
              <w:rPr>
                <w:b/>
                <w:bCs/>
              </w:rPr>
              <w:t>10%</w:t>
            </w:r>
            <w:r>
              <w:t xml:space="preserve"> of final grade. </w:t>
            </w:r>
          </w:p>
        </w:tc>
        <w:tc>
          <w:tcPr>
            <w:tcW w:w="2286" w:type="dxa"/>
            <w:tcBorders>
              <w:top w:val="single" w:sz="4" w:space="0" w:color="000000"/>
              <w:left w:val="single" w:sz="4" w:space="0" w:color="000000"/>
              <w:bottom w:val="single" w:sz="4" w:space="0" w:color="000000"/>
              <w:right w:val="single" w:sz="4" w:space="0" w:color="000000"/>
            </w:tcBorders>
          </w:tcPr>
          <w:p w14:paraId="73DBFAFC" w14:textId="77777777" w:rsidR="00762DAF" w:rsidRDefault="00B80D53">
            <w:pPr>
              <w:spacing w:after="0" w:line="242" w:lineRule="auto"/>
              <w:ind w:left="0" w:right="12" w:firstLine="0"/>
            </w:pPr>
            <w:r>
              <w:t xml:space="preserve">Due dates are posted on OWL, </w:t>
            </w:r>
          </w:p>
          <w:p w14:paraId="59388291" w14:textId="1D88E626" w:rsidR="00762DAF" w:rsidRDefault="00B80D53">
            <w:pPr>
              <w:spacing w:after="0" w:line="259" w:lineRule="auto"/>
              <w:ind w:left="0" w:firstLine="0"/>
            </w:pPr>
            <w:r>
              <w:t xml:space="preserve">with the first quiz open during the week of </w:t>
            </w:r>
            <w:r w:rsidR="009F3B4D">
              <w:t>May</w:t>
            </w:r>
            <w:r>
              <w:t xml:space="preserve"> </w:t>
            </w:r>
            <w:r w:rsidR="009F3B4D">
              <w:t>1</w:t>
            </w:r>
            <w:r w:rsidR="00CF2C05">
              <w:t>1</w:t>
            </w:r>
            <w:r>
              <w:t xml:space="preserve">. </w:t>
            </w:r>
          </w:p>
        </w:tc>
      </w:tr>
      <w:tr w:rsidR="00762DAF" w14:paraId="778BBFE2" w14:textId="77777777">
        <w:trPr>
          <w:trHeight w:val="595"/>
        </w:trPr>
        <w:tc>
          <w:tcPr>
            <w:tcW w:w="2286" w:type="dxa"/>
            <w:tcBorders>
              <w:top w:val="single" w:sz="4" w:space="0" w:color="000000"/>
              <w:left w:val="single" w:sz="4" w:space="0" w:color="000000"/>
              <w:bottom w:val="single" w:sz="4" w:space="0" w:color="000000"/>
              <w:right w:val="single" w:sz="4" w:space="0" w:color="000000"/>
            </w:tcBorders>
          </w:tcPr>
          <w:p w14:paraId="2D3289FF" w14:textId="77777777" w:rsidR="00762DAF" w:rsidRDefault="00B80D53">
            <w:pPr>
              <w:spacing w:after="0" w:line="259" w:lineRule="auto"/>
              <w:ind w:left="0" w:firstLine="0"/>
            </w:pPr>
            <w:r>
              <w:t xml:space="preserve">Midterm Test </w:t>
            </w:r>
          </w:p>
        </w:tc>
        <w:tc>
          <w:tcPr>
            <w:tcW w:w="2286" w:type="dxa"/>
            <w:tcBorders>
              <w:top w:val="single" w:sz="4" w:space="0" w:color="000000"/>
              <w:left w:val="single" w:sz="4" w:space="0" w:color="000000"/>
              <w:bottom w:val="single" w:sz="4" w:space="0" w:color="000000"/>
              <w:right w:val="single" w:sz="4" w:space="0" w:color="000000"/>
            </w:tcBorders>
          </w:tcPr>
          <w:p w14:paraId="06E4D2DB" w14:textId="77777777" w:rsidR="00762DAF" w:rsidRDefault="00B80D53">
            <w:pPr>
              <w:spacing w:after="0" w:line="259" w:lineRule="auto"/>
              <w:ind w:left="0" w:firstLine="0"/>
            </w:pPr>
            <w:r>
              <w:t xml:space="preserve">In-person </w:t>
            </w:r>
          </w:p>
        </w:tc>
        <w:tc>
          <w:tcPr>
            <w:tcW w:w="2286" w:type="dxa"/>
            <w:tcBorders>
              <w:top w:val="single" w:sz="4" w:space="0" w:color="000000"/>
              <w:left w:val="single" w:sz="4" w:space="0" w:color="000000"/>
              <w:bottom w:val="single" w:sz="4" w:space="0" w:color="000000"/>
              <w:right w:val="single" w:sz="4" w:space="0" w:color="000000"/>
            </w:tcBorders>
          </w:tcPr>
          <w:p w14:paraId="1379DF86" w14:textId="4CC4583B" w:rsidR="00762DAF" w:rsidRPr="00720790" w:rsidRDefault="00B80D53">
            <w:pPr>
              <w:spacing w:after="0" w:line="259" w:lineRule="auto"/>
              <w:ind w:left="0" w:firstLine="0"/>
              <w:rPr>
                <w:b/>
                <w:bCs/>
              </w:rPr>
            </w:pPr>
            <w:r w:rsidRPr="00720790">
              <w:rPr>
                <w:b/>
                <w:bCs/>
              </w:rPr>
              <w:t>3</w:t>
            </w:r>
            <w:r w:rsidR="009F3B4D" w:rsidRPr="00720790">
              <w:rPr>
                <w:b/>
                <w:bCs/>
              </w:rPr>
              <w:t>5</w:t>
            </w:r>
            <w:r w:rsidRPr="00720790">
              <w:rPr>
                <w:b/>
                <w:bCs/>
              </w:rPr>
              <w:t xml:space="preserve">% </w:t>
            </w:r>
          </w:p>
        </w:tc>
        <w:tc>
          <w:tcPr>
            <w:tcW w:w="2286" w:type="dxa"/>
            <w:tcBorders>
              <w:top w:val="single" w:sz="4" w:space="0" w:color="000000"/>
              <w:left w:val="single" w:sz="4" w:space="0" w:color="000000"/>
              <w:bottom w:val="single" w:sz="4" w:space="0" w:color="000000"/>
              <w:right w:val="single" w:sz="4" w:space="0" w:color="000000"/>
            </w:tcBorders>
          </w:tcPr>
          <w:p w14:paraId="4580C17D" w14:textId="4AECCF08" w:rsidR="00762DAF" w:rsidRDefault="009F3B4D">
            <w:pPr>
              <w:spacing w:after="0" w:line="259" w:lineRule="auto"/>
              <w:ind w:left="0" w:firstLine="0"/>
              <w:jc w:val="both"/>
            </w:pPr>
            <w:r>
              <w:t>Saturday, June 1</w:t>
            </w:r>
            <w:r w:rsidR="00CF2C05">
              <w:t>3</w:t>
            </w:r>
            <w:r>
              <w:t>, 1</w:t>
            </w:r>
            <w:r w:rsidR="002E1624">
              <w:t>0</w:t>
            </w:r>
            <w:r>
              <w:t xml:space="preserve"> </w:t>
            </w:r>
            <w:r w:rsidR="002E1624">
              <w:t>A</w:t>
            </w:r>
            <w:r>
              <w:t>M -</w:t>
            </w:r>
            <w:r w:rsidR="00551F2B">
              <w:t xml:space="preserve"> </w:t>
            </w:r>
            <w:r w:rsidR="002E1624">
              <w:t>1</w:t>
            </w:r>
            <w:r>
              <w:t xml:space="preserve">2 PM  </w:t>
            </w:r>
          </w:p>
        </w:tc>
      </w:tr>
      <w:tr w:rsidR="00762DAF" w14:paraId="00D04AF9" w14:textId="77777777">
        <w:trPr>
          <w:trHeight w:val="380"/>
        </w:trPr>
        <w:tc>
          <w:tcPr>
            <w:tcW w:w="2286" w:type="dxa"/>
            <w:tcBorders>
              <w:top w:val="single" w:sz="4" w:space="0" w:color="000000"/>
              <w:left w:val="single" w:sz="4" w:space="0" w:color="000000"/>
              <w:bottom w:val="single" w:sz="4" w:space="0" w:color="000000"/>
              <w:right w:val="single" w:sz="4" w:space="0" w:color="000000"/>
            </w:tcBorders>
          </w:tcPr>
          <w:p w14:paraId="474D3B62" w14:textId="77777777" w:rsidR="00762DAF" w:rsidRDefault="00B80D53">
            <w:pPr>
              <w:spacing w:after="0" w:line="259" w:lineRule="auto"/>
              <w:ind w:left="0" w:firstLine="0"/>
            </w:pPr>
            <w:r>
              <w:t xml:space="preserve">Final Exam </w:t>
            </w:r>
          </w:p>
        </w:tc>
        <w:tc>
          <w:tcPr>
            <w:tcW w:w="2286" w:type="dxa"/>
            <w:tcBorders>
              <w:top w:val="single" w:sz="4" w:space="0" w:color="000000"/>
              <w:left w:val="single" w:sz="4" w:space="0" w:color="000000"/>
              <w:bottom w:val="single" w:sz="4" w:space="0" w:color="000000"/>
              <w:right w:val="single" w:sz="4" w:space="0" w:color="000000"/>
            </w:tcBorders>
          </w:tcPr>
          <w:p w14:paraId="78EC0939" w14:textId="77777777" w:rsidR="00762DAF" w:rsidRDefault="00B80D53">
            <w:pPr>
              <w:spacing w:after="0" w:line="259" w:lineRule="auto"/>
              <w:ind w:left="0" w:firstLine="0"/>
            </w:pPr>
            <w:r>
              <w:t xml:space="preserve">In-person </w:t>
            </w:r>
          </w:p>
        </w:tc>
        <w:tc>
          <w:tcPr>
            <w:tcW w:w="2286" w:type="dxa"/>
            <w:tcBorders>
              <w:top w:val="single" w:sz="4" w:space="0" w:color="000000"/>
              <w:left w:val="single" w:sz="4" w:space="0" w:color="000000"/>
              <w:bottom w:val="single" w:sz="4" w:space="0" w:color="000000"/>
              <w:right w:val="single" w:sz="4" w:space="0" w:color="000000"/>
            </w:tcBorders>
          </w:tcPr>
          <w:p w14:paraId="122ABBC2" w14:textId="63A7D5F9" w:rsidR="00762DAF" w:rsidRPr="00720790" w:rsidRDefault="009F3B4D">
            <w:pPr>
              <w:spacing w:after="0" w:line="259" w:lineRule="auto"/>
              <w:ind w:left="0" w:firstLine="0"/>
              <w:rPr>
                <w:b/>
                <w:bCs/>
              </w:rPr>
            </w:pPr>
            <w:r w:rsidRPr="00720790">
              <w:rPr>
                <w:b/>
                <w:bCs/>
              </w:rPr>
              <w:t xml:space="preserve">40% </w:t>
            </w:r>
          </w:p>
        </w:tc>
        <w:tc>
          <w:tcPr>
            <w:tcW w:w="2286" w:type="dxa"/>
            <w:tcBorders>
              <w:top w:val="single" w:sz="4" w:space="0" w:color="000000"/>
              <w:left w:val="single" w:sz="4" w:space="0" w:color="000000"/>
              <w:bottom w:val="single" w:sz="4" w:space="0" w:color="000000"/>
              <w:right w:val="single" w:sz="4" w:space="0" w:color="000000"/>
            </w:tcBorders>
          </w:tcPr>
          <w:p w14:paraId="0C71B242" w14:textId="77777777" w:rsidR="00762DAF" w:rsidRDefault="00B80D53">
            <w:pPr>
              <w:spacing w:after="0" w:line="259" w:lineRule="auto"/>
              <w:ind w:left="0" w:firstLine="0"/>
            </w:pPr>
            <w:r>
              <w:t xml:space="preserve">TBA (3 Hours) </w:t>
            </w:r>
          </w:p>
        </w:tc>
      </w:tr>
    </w:tbl>
    <w:p w14:paraId="51D8E063" w14:textId="77777777" w:rsidR="00762DAF" w:rsidRDefault="00B80D53">
      <w:pPr>
        <w:spacing w:after="10" w:line="259" w:lineRule="auto"/>
        <w:ind w:left="721" w:firstLine="0"/>
      </w:pPr>
      <w:r>
        <w:t xml:space="preserve"> </w:t>
      </w:r>
    </w:p>
    <w:p w14:paraId="08251D12" w14:textId="1DD37B67" w:rsidR="00762DAF" w:rsidRDefault="00B80D53">
      <w:pPr>
        <w:numPr>
          <w:ilvl w:val="0"/>
          <w:numId w:val="3"/>
        </w:numPr>
        <w:spacing w:after="1" w:line="240" w:lineRule="auto"/>
        <w:ind w:right="12" w:hanging="361"/>
        <w:jc w:val="both"/>
      </w:pPr>
      <w:r>
        <w:t>The midterm test will be 120 minutes in duration and will consist of a mixture of short answer and multiple-choice-style questions, covering the course material from weeks 1-</w:t>
      </w:r>
      <w:r w:rsidR="00551F2B">
        <w:t>6</w:t>
      </w:r>
      <w:r>
        <w:t xml:space="preserve">, inclusive. </w:t>
      </w:r>
      <w:r>
        <w:rPr>
          <w:i/>
        </w:rPr>
        <w:t xml:space="preserve">This will be a closed book </w:t>
      </w:r>
      <w:proofErr w:type="gramStart"/>
      <w:r>
        <w:rPr>
          <w:i/>
        </w:rPr>
        <w:t>test</w:t>
      </w:r>
      <w:proofErr w:type="gramEnd"/>
      <w:r>
        <w:rPr>
          <w:i/>
        </w:rPr>
        <w:t xml:space="preserve"> and no calculators, electronic devices, or aids of any other kind will be permitted.</w:t>
      </w:r>
      <w:r>
        <w:t xml:space="preserve"> </w:t>
      </w:r>
    </w:p>
    <w:p w14:paraId="12D8F816" w14:textId="77777777" w:rsidR="00762DAF" w:rsidRDefault="00B80D53">
      <w:pPr>
        <w:spacing w:after="5" w:line="259" w:lineRule="auto"/>
        <w:ind w:left="721" w:firstLine="0"/>
      </w:pPr>
      <w:r>
        <w:t xml:space="preserve"> </w:t>
      </w:r>
    </w:p>
    <w:p w14:paraId="28B20E7A" w14:textId="4F6AC7EA" w:rsidR="00762DAF" w:rsidRDefault="00B80D53">
      <w:pPr>
        <w:numPr>
          <w:ilvl w:val="0"/>
          <w:numId w:val="3"/>
        </w:numPr>
        <w:ind w:right="12" w:hanging="361"/>
        <w:jc w:val="both"/>
      </w:pPr>
      <w:r>
        <w:t xml:space="preserve">The make-up midterm is tentatively scheduled for </w:t>
      </w:r>
      <w:r w:rsidR="00551F2B">
        <w:t>Mon</w:t>
      </w:r>
      <w:r>
        <w:t>day</w:t>
      </w:r>
      <w:r w:rsidR="00720790">
        <w:t>,</w:t>
      </w:r>
      <w:r>
        <w:t xml:space="preserve"> </w:t>
      </w:r>
      <w:r w:rsidR="00560EA5">
        <w:t>June 1</w:t>
      </w:r>
      <w:r w:rsidR="00CF2C05">
        <w:t>5</w:t>
      </w:r>
      <w:r>
        <w:t>, 7</w:t>
      </w:r>
      <w:r w:rsidR="00560EA5">
        <w:t xml:space="preserve"> </w:t>
      </w:r>
      <w:r w:rsidR="002E1624">
        <w:t>PM</w:t>
      </w:r>
      <w:r w:rsidR="00560EA5">
        <w:t xml:space="preserve"> – 9 PM.</w:t>
      </w:r>
    </w:p>
    <w:p w14:paraId="51E237C9" w14:textId="77777777" w:rsidR="00762DAF" w:rsidRDefault="00B80D53">
      <w:pPr>
        <w:spacing w:after="16" w:line="259" w:lineRule="auto"/>
        <w:ind w:left="0" w:firstLine="0"/>
      </w:pPr>
      <w:r>
        <w:t xml:space="preserve"> </w:t>
      </w:r>
    </w:p>
    <w:p w14:paraId="6E82EF36" w14:textId="77777777" w:rsidR="00762DAF" w:rsidRPr="004E3526" w:rsidRDefault="00B80D53">
      <w:pPr>
        <w:numPr>
          <w:ilvl w:val="0"/>
          <w:numId w:val="3"/>
        </w:numPr>
        <w:spacing w:after="1" w:line="240" w:lineRule="auto"/>
        <w:ind w:right="12" w:hanging="361"/>
        <w:jc w:val="both"/>
      </w:pPr>
      <w:r>
        <w:t xml:space="preserve">The final exam will be cumulative, 180 minutes in duration, and will consist of a mixture of short answer and multiple-choice-style questions. </w:t>
      </w:r>
      <w:r>
        <w:rPr>
          <w:i/>
        </w:rPr>
        <w:t xml:space="preserve">This will be a closed book </w:t>
      </w:r>
      <w:proofErr w:type="gramStart"/>
      <w:r>
        <w:rPr>
          <w:i/>
        </w:rPr>
        <w:t>exam</w:t>
      </w:r>
      <w:proofErr w:type="gramEnd"/>
      <w:r>
        <w:rPr>
          <w:i/>
        </w:rPr>
        <w:t xml:space="preserve"> and no calculators, electronic devices, or aids of any other kind will be permitted.</w:t>
      </w:r>
      <w:r>
        <w:rPr>
          <w:color w:val="FF0000"/>
        </w:rPr>
        <w:t xml:space="preserve"> </w:t>
      </w:r>
    </w:p>
    <w:p w14:paraId="4F258B3B" w14:textId="77777777" w:rsidR="004E3526" w:rsidRDefault="004E3526" w:rsidP="004E3526">
      <w:pPr>
        <w:pStyle w:val="ListParagraph"/>
      </w:pPr>
    </w:p>
    <w:p w14:paraId="3F868C11" w14:textId="77777777" w:rsidR="00720790" w:rsidRDefault="00720790" w:rsidP="004E3526">
      <w:pPr>
        <w:pStyle w:val="ListParagraph"/>
      </w:pPr>
    </w:p>
    <w:p w14:paraId="602BA342" w14:textId="77777777" w:rsidR="00720790" w:rsidRDefault="00720790" w:rsidP="004E3526">
      <w:pPr>
        <w:pStyle w:val="ListParagraph"/>
      </w:pPr>
    </w:p>
    <w:p w14:paraId="1E54A42E" w14:textId="4E842BCE" w:rsidR="00720790" w:rsidRDefault="004E3526" w:rsidP="00720790">
      <w:pPr>
        <w:spacing w:after="1" w:line="240" w:lineRule="auto"/>
        <w:ind w:right="12"/>
        <w:jc w:val="both"/>
        <w:rPr>
          <w:sz w:val="28"/>
          <w:szCs w:val="28"/>
        </w:rPr>
      </w:pPr>
      <w:r w:rsidRPr="007B46B5">
        <w:rPr>
          <w:b/>
          <w:bCs/>
          <w:sz w:val="28"/>
          <w:szCs w:val="28"/>
        </w:rPr>
        <w:t>Use of Generative AI Tools</w:t>
      </w:r>
      <w:r w:rsidRPr="007B46B5">
        <w:rPr>
          <w:sz w:val="28"/>
          <w:szCs w:val="28"/>
        </w:rPr>
        <w:t xml:space="preserve"> </w:t>
      </w:r>
    </w:p>
    <w:p w14:paraId="25213529" w14:textId="77777777" w:rsidR="00720790" w:rsidRPr="00720790" w:rsidRDefault="00720790" w:rsidP="00720790">
      <w:pPr>
        <w:pStyle w:val="NormalWeb"/>
        <w:rPr>
          <w:rFonts w:ascii="Calibri" w:hAnsi="Calibri" w:cs="Calibri"/>
        </w:rPr>
      </w:pPr>
      <w:r w:rsidRPr="00720790">
        <w:rPr>
          <w:rFonts w:ascii="Calibri" w:hAnsi="Calibri" w:cs="Calibri"/>
        </w:rPr>
        <w:t>The use of generative AI tools is prohibited for all assessments in this course.</w:t>
      </w:r>
    </w:p>
    <w:p w14:paraId="06012939" w14:textId="77777777" w:rsidR="00720790" w:rsidRPr="00720790" w:rsidRDefault="00720790" w:rsidP="00720790">
      <w:pPr>
        <w:pStyle w:val="NormalWeb"/>
        <w:rPr>
          <w:rFonts w:ascii="Calibri" w:hAnsi="Calibri" w:cs="Calibri"/>
        </w:rPr>
      </w:pPr>
      <w:r w:rsidRPr="00720790">
        <w:rPr>
          <w:rStyle w:val="Strong"/>
          <w:rFonts w:ascii="Calibri" w:hAnsi="Calibri" w:cs="Calibri"/>
        </w:rPr>
        <w:t>Note:</w:t>
      </w:r>
      <w:r w:rsidRPr="00720790">
        <w:rPr>
          <w:rFonts w:ascii="Calibri" w:hAnsi="Calibri" w:cs="Calibri"/>
        </w:rPr>
        <w:t xml:space="preserve"> The instructor reserves the right to request additional clarification—via email or a Zoom meeting—regarding any submitted work as part of the assessment process. </w:t>
      </w:r>
      <w:proofErr w:type="gramStart"/>
      <w:r w:rsidRPr="00720790">
        <w:rPr>
          <w:rFonts w:ascii="Calibri" w:hAnsi="Calibri" w:cs="Calibri"/>
        </w:rPr>
        <w:t>In particular, if</w:t>
      </w:r>
      <w:proofErr w:type="gramEnd"/>
      <w:r w:rsidRPr="00720790">
        <w:rPr>
          <w:rFonts w:ascii="Calibri" w:hAnsi="Calibri" w:cs="Calibri"/>
        </w:rPr>
        <w:t xml:space="preserve"> solutions to any assignment problems are unclear or if the use of AI-generated content is suspected, the instructor may require a follow-up Zoom meeting. Failure to attend such a meeting or failure to demonstrate adequate understanding to support the submitted work may result in a significant reduction of the corresponding assessment score, up to and including a score of zero.</w:t>
      </w:r>
    </w:p>
    <w:p w14:paraId="735DD869" w14:textId="77777777" w:rsidR="00720790" w:rsidRDefault="00720790">
      <w:pPr>
        <w:spacing w:after="0" w:line="259" w:lineRule="auto"/>
        <w:ind w:left="0" w:firstLine="0"/>
      </w:pPr>
    </w:p>
    <w:p w14:paraId="2930A66F" w14:textId="77777777" w:rsidR="00720790" w:rsidRDefault="00720790">
      <w:pPr>
        <w:spacing w:after="0" w:line="259" w:lineRule="auto"/>
        <w:ind w:left="0" w:firstLine="0"/>
      </w:pPr>
    </w:p>
    <w:p w14:paraId="50C5CB63" w14:textId="77777777" w:rsidR="00762DAF" w:rsidRDefault="00B80D53">
      <w:pPr>
        <w:pStyle w:val="Heading2"/>
        <w:ind w:left="-5"/>
        <w:rPr>
          <w:b w:val="0"/>
          <w:color w:val="FF0000"/>
          <w:sz w:val="28"/>
          <w:szCs w:val="28"/>
        </w:rPr>
      </w:pPr>
      <w:r w:rsidRPr="00560EA5">
        <w:rPr>
          <w:sz w:val="28"/>
          <w:szCs w:val="28"/>
        </w:rPr>
        <w:t>General information about missed coursework</w:t>
      </w:r>
      <w:r w:rsidRPr="00560EA5">
        <w:rPr>
          <w:b w:val="0"/>
          <w:color w:val="FF0000"/>
          <w:sz w:val="28"/>
          <w:szCs w:val="28"/>
        </w:rPr>
        <w:t xml:space="preserve"> </w:t>
      </w:r>
    </w:p>
    <w:p w14:paraId="195A97FE" w14:textId="77777777" w:rsidR="00560EA5" w:rsidRPr="00560EA5" w:rsidRDefault="00560EA5" w:rsidP="00560EA5"/>
    <w:p w14:paraId="4F187253" w14:textId="77777777" w:rsidR="00762DAF" w:rsidRDefault="00B80D53">
      <w:pPr>
        <w:spacing w:after="5" w:line="238" w:lineRule="auto"/>
        <w:ind w:left="0" w:firstLine="0"/>
      </w:pPr>
      <w:r>
        <w:lastRenderedPageBreak/>
        <w:t xml:space="preserve">Students must familiarize themselves with the </w:t>
      </w:r>
      <w:r>
        <w:rPr>
          <w:i/>
        </w:rPr>
        <w:t>University Policy on Academic Consideration – Undergraduate Students in First Entry Programs</w:t>
      </w:r>
      <w:r>
        <w:t xml:space="preserve"> posted on the Academic Calendar: </w:t>
      </w:r>
    </w:p>
    <w:p w14:paraId="77E6C06D" w14:textId="77777777" w:rsidR="00762DAF" w:rsidRDefault="00762DAF">
      <w:pPr>
        <w:spacing w:after="0" w:line="259" w:lineRule="auto"/>
        <w:ind w:left="-5"/>
      </w:pPr>
      <w:hyperlink r:id="rId28">
        <w:r>
          <w:rPr>
            <w:color w:val="0563C1"/>
            <w:u w:val="single" w:color="0563C1"/>
          </w:rPr>
          <w:t>https://www.uwo.ca/univsec/pdf/academic_policies/appeals/academic_consideration_Sep24.pdf</w:t>
        </w:r>
      </w:hyperlink>
      <w:hyperlink r:id="rId29">
        <w:r>
          <w:rPr>
            <w:color w:val="007F00"/>
          </w:rPr>
          <w:t>,</w:t>
        </w:r>
      </w:hyperlink>
      <w:r>
        <w:rPr>
          <w:color w:val="007F00"/>
        </w:rPr>
        <w:t xml:space="preserve">  </w:t>
      </w:r>
    </w:p>
    <w:p w14:paraId="6A71137A" w14:textId="77777777" w:rsidR="00762DAF" w:rsidRDefault="00B80D53">
      <w:pPr>
        <w:spacing w:after="0" w:line="259" w:lineRule="auto"/>
        <w:ind w:left="0" w:firstLine="0"/>
      </w:pPr>
      <w:r>
        <w:t xml:space="preserve"> </w:t>
      </w:r>
    </w:p>
    <w:p w14:paraId="0F050F28" w14:textId="77777777" w:rsidR="00762DAF" w:rsidRDefault="00B80D53">
      <w:pPr>
        <w:ind w:left="-5" w:right="10"/>
      </w:pPr>
      <w:r>
        <w:t xml:space="preserve">This policy does not apply to requests for Academic Consideration submitted for </w:t>
      </w:r>
      <w:r>
        <w:rPr>
          <w:b/>
        </w:rPr>
        <w:t>attempted or completed work</w:t>
      </w:r>
      <w:r>
        <w:t xml:space="preserve">, whether online or in person.  </w:t>
      </w:r>
    </w:p>
    <w:p w14:paraId="50233138" w14:textId="77777777" w:rsidR="00762DAF" w:rsidRDefault="00B80D53">
      <w:pPr>
        <w:spacing w:after="0" w:line="259" w:lineRule="auto"/>
        <w:ind w:left="0" w:firstLine="0"/>
      </w:pPr>
      <w:r>
        <w:t xml:space="preserve"> </w:t>
      </w:r>
    </w:p>
    <w:p w14:paraId="71241A51" w14:textId="77777777" w:rsidR="00762DAF" w:rsidRDefault="00B80D53">
      <w:pPr>
        <w:ind w:left="-5" w:right="10"/>
      </w:pPr>
      <w:r>
        <w:t xml:space="preserve">The policy also does not apply to students experiencing longer-term impacts on their academic responsibilities. These students should consult </w:t>
      </w:r>
      <w:hyperlink r:id="rId30">
        <w:r w:rsidR="00762DAF">
          <w:rPr>
            <w:color w:val="0563C1"/>
            <w:u w:val="single" w:color="0563C1"/>
          </w:rPr>
          <w:t>Accessible Education</w:t>
        </w:r>
      </w:hyperlink>
      <w:hyperlink r:id="rId31">
        <w:r w:rsidR="00762DAF">
          <w:t>.</w:t>
        </w:r>
      </w:hyperlink>
      <w:r>
        <w:t xml:space="preserve"> </w:t>
      </w:r>
    </w:p>
    <w:p w14:paraId="111281A0" w14:textId="77777777" w:rsidR="00762DAF" w:rsidRDefault="00B80D53">
      <w:pPr>
        <w:spacing w:after="0" w:line="259" w:lineRule="auto"/>
        <w:ind w:left="0" w:firstLine="0"/>
      </w:pPr>
      <w:r>
        <w:t xml:space="preserve"> </w:t>
      </w:r>
    </w:p>
    <w:p w14:paraId="0E0395B2" w14:textId="77777777" w:rsidR="00762DAF" w:rsidRDefault="00B80D53">
      <w:pPr>
        <w:ind w:left="-5" w:right="10"/>
      </w:pPr>
      <w:r>
        <w:t xml:space="preserve">For procedures on how to submit Academic Consideration requests, please see the information posted on the Office of the Registrar’s webpage: </w:t>
      </w:r>
      <w:hyperlink r:id="rId32">
        <w:r w:rsidR="00762DAF">
          <w:rPr>
            <w:color w:val="0563C1"/>
            <w:u w:val="single" w:color="0563C1"/>
          </w:rPr>
          <w:t>https://registrar.uwo.ca/academics/academic_considerations/</w:t>
        </w:r>
      </w:hyperlink>
      <w:hyperlink r:id="rId33">
        <w:r w:rsidR="00762DAF">
          <w:t xml:space="preserve"> </w:t>
        </w:r>
      </w:hyperlink>
      <w:r>
        <w:t xml:space="preserve"> </w:t>
      </w:r>
    </w:p>
    <w:p w14:paraId="3A92747A" w14:textId="77777777" w:rsidR="00762DAF" w:rsidRDefault="00B80D53">
      <w:pPr>
        <w:ind w:left="-5" w:right="10"/>
      </w:pPr>
      <w:r>
        <w:t xml:space="preserve">All requests for Academic Consideration must be made within 48 hours after the assessment date or submission deadline.  </w:t>
      </w:r>
    </w:p>
    <w:p w14:paraId="1F8B499C" w14:textId="77777777" w:rsidR="00762DAF" w:rsidRDefault="00B80D53">
      <w:pPr>
        <w:spacing w:after="0" w:line="259" w:lineRule="auto"/>
        <w:ind w:left="0" w:firstLine="0"/>
      </w:pPr>
      <w:r>
        <w:t xml:space="preserve"> </w:t>
      </w:r>
    </w:p>
    <w:p w14:paraId="3D939E9E" w14:textId="77777777" w:rsidR="00762DAF" w:rsidRDefault="00B80D53">
      <w:pPr>
        <w:spacing w:after="41"/>
        <w:ind w:left="-5" w:right="10"/>
      </w:pPr>
      <w:r>
        <w:t xml:space="preserve">All Academic Consideration requests must include supporting documentation; however, recognizing that formal documentation may not be available in some extenuating circumstances, the policy allows students to make </w:t>
      </w:r>
      <w:r>
        <w:rPr>
          <w:u w:val="single" w:color="000000"/>
        </w:rPr>
        <w:t>one</w:t>
      </w:r>
      <w:r>
        <w:t xml:space="preserve"> Academic Consideration request </w:t>
      </w:r>
      <w:r>
        <w:rPr>
          <w:b/>
        </w:rPr>
        <w:t>without supporting documentation</w:t>
      </w:r>
      <w:r>
        <w:t xml:space="preserve"> in this course. However, the following assessments are excluded from this, and therefore always require formal supporting documentation: </w:t>
      </w:r>
    </w:p>
    <w:p w14:paraId="6338EF09" w14:textId="77777777" w:rsidR="00762DAF" w:rsidRDefault="00B80D53">
      <w:pPr>
        <w:numPr>
          <w:ilvl w:val="0"/>
          <w:numId w:val="4"/>
        </w:numPr>
        <w:ind w:right="10" w:hanging="361"/>
      </w:pPr>
      <w:r>
        <w:t xml:space="preserve">The Final Exam (scheduled by the Office of the Registrar) </w:t>
      </w:r>
    </w:p>
    <w:p w14:paraId="1A370BBB" w14:textId="538C0CFD" w:rsidR="00762DAF" w:rsidRDefault="00B80D53">
      <w:pPr>
        <w:numPr>
          <w:ilvl w:val="0"/>
          <w:numId w:val="4"/>
        </w:numPr>
        <w:ind w:right="10" w:hanging="361"/>
      </w:pPr>
      <w:r>
        <w:t xml:space="preserve">The Midterm (tentatively scheduled for </w:t>
      </w:r>
      <w:r w:rsidR="00560EA5">
        <w:t>June 1</w:t>
      </w:r>
      <w:r w:rsidR="00CF2C05">
        <w:t>3</w:t>
      </w:r>
      <w:r>
        <w:t xml:space="preserve">, </w:t>
      </w:r>
      <w:r w:rsidR="00560EA5">
        <w:t>1</w:t>
      </w:r>
      <w:r w:rsidR="002E1624">
        <w:t>0 AM</w:t>
      </w:r>
      <w:r w:rsidR="00560EA5">
        <w:t xml:space="preserve"> – </w:t>
      </w:r>
      <w:r w:rsidR="002E1624">
        <w:t>1</w:t>
      </w:r>
      <w:r w:rsidR="00560EA5">
        <w:t xml:space="preserve">2 </w:t>
      </w:r>
      <w:r w:rsidR="002E1624">
        <w:t>PM</w:t>
      </w:r>
      <w:r>
        <w:t xml:space="preserve">) </w:t>
      </w:r>
    </w:p>
    <w:p w14:paraId="4CC9C825" w14:textId="77777777" w:rsidR="00762DAF" w:rsidRDefault="00B80D53">
      <w:pPr>
        <w:spacing w:after="0" w:line="259" w:lineRule="auto"/>
        <w:ind w:left="0" w:firstLine="0"/>
      </w:pPr>
      <w:r>
        <w:t xml:space="preserve"> </w:t>
      </w:r>
    </w:p>
    <w:p w14:paraId="74100AA8" w14:textId="77777777" w:rsidR="00762DAF" w:rsidRDefault="00B80D53">
      <w:pPr>
        <w:ind w:left="-5" w:right="10"/>
      </w:pPr>
      <w:r>
        <w:t xml:space="preserve">When a student </w:t>
      </w:r>
      <w:r>
        <w:rPr>
          <w:i/>
          <w:u w:val="single" w:color="000000"/>
        </w:rPr>
        <w:t>mistakenly</w:t>
      </w:r>
      <w:r>
        <w:t xml:space="preserve"> submits their </w:t>
      </w:r>
      <w:r>
        <w:rPr>
          <w:u w:val="single" w:color="000000"/>
        </w:rPr>
        <w:t>one</w:t>
      </w:r>
      <w:r>
        <w:t xml:space="preserve"> allowed Academic Consideration request </w:t>
      </w:r>
      <w:r>
        <w:rPr>
          <w:b/>
        </w:rPr>
        <w:t>without supporting documentation</w:t>
      </w:r>
      <w:r>
        <w:t xml:space="preserve"> for the assessments listed above or those in the </w:t>
      </w:r>
      <w:r>
        <w:rPr>
          <w:b/>
        </w:rPr>
        <w:t>Coursework with Assessment Flexibility</w:t>
      </w:r>
      <w:r>
        <w:t xml:space="preserve"> section below, </w:t>
      </w:r>
      <w:r>
        <w:rPr>
          <w:u w:val="single" w:color="000000"/>
        </w:rPr>
        <w:t>the request cannot be recalled and reapplied</w:t>
      </w:r>
      <w:r>
        <w:t xml:space="preserve">. This privilege is forfeited.  </w:t>
      </w:r>
    </w:p>
    <w:p w14:paraId="2675B95B" w14:textId="77777777" w:rsidR="00762DAF" w:rsidRDefault="00B80D53">
      <w:pPr>
        <w:spacing w:after="0" w:line="259" w:lineRule="auto"/>
        <w:ind w:left="0" w:firstLine="0"/>
      </w:pPr>
      <w:r>
        <w:t xml:space="preserve"> </w:t>
      </w:r>
    </w:p>
    <w:p w14:paraId="0D54A84F" w14:textId="77777777" w:rsidR="00762DAF" w:rsidRPr="00560EA5" w:rsidRDefault="00B80D53">
      <w:pPr>
        <w:pStyle w:val="Heading2"/>
        <w:ind w:left="-5"/>
        <w:rPr>
          <w:sz w:val="28"/>
          <w:szCs w:val="28"/>
        </w:rPr>
      </w:pPr>
      <w:r w:rsidRPr="00560EA5">
        <w:rPr>
          <w:sz w:val="28"/>
          <w:szCs w:val="28"/>
        </w:rPr>
        <w:t xml:space="preserve">Evaluation Scheme for Missed Assessments </w:t>
      </w:r>
    </w:p>
    <w:p w14:paraId="03C9A6C9" w14:textId="77777777" w:rsidR="00762DAF" w:rsidRPr="00560EA5" w:rsidRDefault="00B80D53">
      <w:pPr>
        <w:spacing w:after="0" w:line="259" w:lineRule="auto"/>
        <w:ind w:left="0" w:firstLine="0"/>
        <w:rPr>
          <w:sz w:val="28"/>
          <w:szCs w:val="28"/>
        </w:rPr>
      </w:pPr>
      <w:r w:rsidRPr="00560EA5">
        <w:rPr>
          <w:color w:val="007F00"/>
          <w:sz w:val="28"/>
          <w:szCs w:val="28"/>
        </w:rPr>
        <w:t xml:space="preserve"> </w:t>
      </w:r>
    </w:p>
    <w:p w14:paraId="6A101674" w14:textId="2D05B7D9" w:rsidR="00762DAF" w:rsidRDefault="00B80D53">
      <w:pPr>
        <w:ind w:left="-5" w:right="10"/>
      </w:pPr>
      <w:r>
        <w:t>In the case of a missed midterm</w:t>
      </w:r>
      <w:r w:rsidR="00720790">
        <w:t xml:space="preserve"> test</w:t>
      </w:r>
      <w:r>
        <w:t xml:space="preserve">, a common makeup test will be arranged. If a student misses the midterm and the corresponding makeup midterm </w:t>
      </w:r>
      <w:r w:rsidR="00720790">
        <w:t xml:space="preserve">tests </w:t>
      </w:r>
      <w:r>
        <w:t xml:space="preserve">and has appropriate permission for both, then the final exam will be re-weighted to include the weight of the missed term test. </w:t>
      </w:r>
    </w:p>
    <w:p w14:paraId="063A4B24" w14:textId="77777777" w:rsidR="00762DAF" w:rsidRDefault="00B80D53">
      <w:pPr>
        <w:spacing w:after="0" w:line="259" w:lineRule="auto"/>
        <w:ind w:left="0" w:firstLine="0"/>
      </w:pPr>
      <w:r>
        <w:rPr>
          <w:color w:val="007F00"/>
        </w:rPr>
        <w:t xml:space="preserve"> </w:t>
      </w:r>
    </w:p>
    <w:p w14:paraId="0561663E" w14:textId="230B74B3" w:rsidR="00762DAF" w:rsidRPr="00560EA5" w:rsidRDefault="00B80D53" w:rsidP="00560EA5">
      <w:pPr>
        <w:ind w:left="-5" w:right="10"/>
        <w:rPr>
          <w:color w:val="0563C1"/>
          <w:u w:val="single" w:color="0563C1"/>
        </w:rPr>
      </w:pPr>
      <w:r>
        <w:t xml:space="preserve">When a student misses the Final Exam and their Academic Consideration has been granted, they will be allowed to write the Special Examination (the name given by the University to a makeup Final Exam). See the Academic Calendar for details (under </w:t>
      </w:r>
      <w:hyperlink r:id="rId34" w:anchor="SubHeading_70">
        <w:r w:rsidR="00762DAF">
          <w:rPr>
            <w:color w:val="0563C1"/>
            <w:u w:val="single" w:color="0563C1"/>
          </w:rPr>
          <w:t>Special Examinations</w:t>
        </w:r>
      </w:hyperlink>
      <w:hyperlink r:id="rId35" w:anchor="SubHeading_70">
        <w:r w:rsidR="00762DAF">
          <w:t>)</w:t>
        </w:r>
      </w:hyperlink>
      <w:r>
        <w:t xml:space="preserve">, especially for those who miss multiple final exams within one examination period.  </w:t>
      </w:r>
    </w:p>
    <w:p w14:paraId="049C1AEA" w14:textId="77777777" w:rsidR="00762DAF" w:rsidRDefault="00B80D53">
      <w:pPr>
        <w:spacing w:after="0" w:line="259" w:lineRule="auto"/>
        <w:ind w:left="0" w:firstLine="0"/>
      </w:pPr>
      <w:r>
        <w:t xml:space="preserve"> </w:t>
      </w:r>
    </w:p>
    <w:p w14:paraId="73C133EF" w14:textId="77777777" w:rsidR="00762DAF" w:rsidRDefault="00B80D53">
      <w:pPr>
        <w:spacing w:after="0" w:line="259" w:lineRule="auto"/>
        <w:ind w:left="0" w:firstLine="0"/>
      </w:pPr>
      <w:r>
        <w:t xml:space="preserve"> </w:t>
      </w:r>
    </w:p>
    <w:p w14:paraId="55F2491D" w14:textId="77777777" w:rsidR="00762DAF" w:rsidRDefault="00B80D53">
      <w:pPr>
        <w:pStyle w:val="Heading2"/>
        <w:ind w:left="-5"/>
        <w:rPr>
          <w:sz w:val="28"/>
          <w:szCs w:val="28"/>
        </w:rPr>
      </w:pPr>
      <w:r w:rsidRPr="00560EA5">
        <w:rPr>
          <w:sz w:val="28"/>
          <w:szCs w:val="28"/>
        </w:rPr>
        <w:t xml:space="preserve">Coursework with Assessment Flexibility </w:t>
      </w:r>
    </w:p>
    <w:p w14:paraId="652C1BF1" w14:textId="77777777" w:rsidR="00560EA5" w:rsidRPr="00560EA5" w:rsidRDefault="00560EA5" w:rsidP="00560EA5"/>
    <w:p w14:paraId="4AEBCFF3" w14:textId="77777777" w:rsidR="00762DAF" w:rsidRDefault="00B80D53">
      <w:pPr>
        <w:ind w:left="-5" w:right="10"/>
      </w:pPr>
      <w:r>
        <w:lastRenderedPageBreak/>
        <w:t xml:space="preserve">By policy, instructors may deny Academic Consideration requests for the following assessments with built-in flexibility: </w:t>
      </w:r>
    </w:p>
    <w:p w14:paraId="53958521" w14:textId="77777777" w:rsidR="00762DAF" w:rsidRDefault="00B80D53">
      <w:pPr>
        <w:spacing w:after="0" w:line="259" w:lineRule="auto"/>
        <w:ind w:left="0" w:firstLine="0"/>
      </w:pPr>
      <w:r>
        <w:t xml:space="preserve"> </w:t>
      </w:r>
    </w:p>
    <w:p w14:paraId="2A211363" w14:textId="77777777" w:rsidR="00762DAF" w:rsidRDefault="00B80D53">
      <w:pPr>
        <w:pStyle w:val="Heading2"/>
        <w:ind w:left="370"/>
      </w:pPr>
      <w:r>
        <w:t xml:space="preserve">Flexible Completion </w:t>
      </w:r>
    </w:p>
    <w:p w14:paraId="51F192FB" w14:textId="2007B023" w:rsidR="00762DAF" w:rsidRDefault="00B80D53">
      <w:pPr>
        <w:ind w:left="370" w:right="10"/>
      </w:pPr>
      <w:r>
        <w:rPr>
          <w:b/>
        </w:rPr>
        <w:t>Quizzes.</w:t>
      </w:r>
      <w:r>
        <w:t xml:space="preserve"> This course has 6</w:t>
      </w:r>
      <w:r>
        <w:rPr>
          <w:color w:val="007F00"/>
        </w:rPr>
        <w:t xml:space="preserve"> </w:t>
      </w:r>
      <w:r>
        <w:t xml:space="preserve">quizzes, and the 5 quizzes with the highest marks are counted towards your final grade. Should extenuating circumstances arise, students </w:t>
      </w:r>
      <w:r>
        <w:rPr>
          <w:u w:val="single" w:color="000000"/>
        </w:rPr>
        <w:t>do not</w:t>
      </w:r>
      <w:r>
        <w:t xml:space="preserve"> need to request Academic Consideration for the first missed quiz. Academic consideration requests will be denied for the first missed quiz. Academic Consideration requests may be granted when students miss more than one quiz, and these additional (2</w:t>
      </w:r>
      <w:r>
        <w:rPr>
          <w:vertAlign w:val="superscript"/>
        </w:rPr>
        <w:t>nd</w:t>
      </w:r>
      <w:r>
        <w:t>, 3</w:t>
      </w:r>
      <w:r>
        <w:rPr>
          <w:vertAlign w:val="superscript"/>
        </w:rPr>
        <w:t>rd</w:t>
      </w:r>
      <w:r>
        <w:t>, 4</w:t>
      </w:r>
      <w:r>
        <w:rPr>
          <w:vertAlign w:val="superscript"/>
        </w:rPr>
        <w:t>th</w:t>
      </w:r>
      <w:r>
        <w:t>…) missed quizzes will be reweighted to the final exam</w:t>
      </w:r>
      <w:r w:rsidR="00720790">
        <w:t>, in case if an academic consideration is granted</w:t>
      </w:r>
      <w:r>
        <w:t xml:space="preserve">.  </w:t>
      </w:r>
    </w:p>
    <w:p w14:paraId="690F605A" w14:textId="22FE4A13" w:rsidR="00762DAF" w:rsidRDefault="00B80D53" w:rsidP="00560EA5">
      <w:pPr>
        <w:spacing w:after="0" w:line="259" w:lineRule="auto"/>
        <w:ind w:left="360" w:firstLine="0"/>
      </w:pPr>
      <w:r>
        <w:rPr>
          <w:color w:val="FF0000"/>
        </w:rPr>
        <w:t xml:space="preserve"> </w:t>
      </w:r>
      <w:r>
        <w:t xml:space="preserve"> </w:t>
      </w:r>
    </w:p>
    <w:p w14:paraId="0DF05ABA" w14:textId="77777777" w:rsidR="00762DAF" w:rsidRDefault="00B80D53">
      <w:pPr>
        <w:spacing w:after="0" w:line="259" w:lineRule="auto"/>
        <w:ind w:left="0" w:firstLine="0"/>
      </w:pPr>
      <w:r>
        <w:rPr>
          <w:color w:val="007F00"/>
        </w:rPr>
        <w:t xml:space="preserve"> </w:t>
      </w:r>
    </w:p>
    <w:p w14:paraId="58D558FA" w14:textId="77777777" w:rsidR="00762DAF" w:rsidRDefault="00B80D53">
      <w:pPr>
        <w:pStyle w:val="Heading2"/>
        <w:ind w:left="370"/>
        <w:rPr>
          <w:color w:val="FF0000"/>
          <w:sz w:val="28"/>
          <w:szCs w:val="28"/>
        </w:rPr>
      </w:pPr>
      <w:r w:rsidRPr="00560EA5">
        <w:rPr>
          <w:sz w:val="28"/>
          <w:szCs w:val="28"/>
        </w:rPr>
        <w:t xml:space="preserve">Deadline with a No-Late-Penalty Period </w:t>
      </w:r>
      <w:r w:rsidRPr="00560EA5">
        <w:rPr>
          <w:color w:val="FF0000"/>
          <w:sz w:val="28"/>
          <w:szCs w:val="28"/>
        </w:rPr>
        <w:t xml:space="preserve"> </w:t>
      </w:r>
    </w:p>
    <w:p w14:paraId="34ECDA18" w14:textId="77777777" w:rsidR="00560EA5" w:rsidRPr="00560EA5" w:rsidRDefault="00560EA5" w:rsidP="00560EA5"/>
    <w:p w14:paraId="0BC34CA2" w14:textId="77777777" w:rsidR="00762DAF" w:rsidRDefault="00B80D53">
      <w:pPr>
        <w:ind w:left="370" w:right="10"/>
      </w:pPr>
      <w:r>
        <w:rPr>
          <w:b/>
        </w:rPr>
        <w:t>Assignments.</w:t>
      </w:r>
      <w:r>
        <w:t xml:space="preserve"> Students are expected to submit each of the assignments by the deadline listed. Should extenuating circumstances arise, students </w:t>
      </w:r>
      <w:r>
        <w:rPr>
          <w:u w:val="single" w:color="000000"/>
        </w:rPr>
        <w:t>do not</w:t>
      </w:r>
      <w:r>
        <w:t xml:space="preserve"> need to request Academic </w:t>
      </w:r>
      <w:proofErr w:type="gramStart"/>
      <w:r>
        <w:t>Consideration</w:t>
      </w:r>
      <w:proofErr w:type="gramEnd"/>
      <w:r>
        <w:t xml:space="preserve"> and they are permitted to submit their assignment up to 48 hours past the deadline without a late penalty. Should students submit their assessment beyond 48 hours</w:t>
      </w:r>
      <w:r>
        <w:rPr>
          <w:color w:val="007F00"/>
        </w:rPr>
        <w:t xml:space="preserve"> </w:t>
      </w:r>
      <w:r>
        <w:t xml:space="preserve">past the deadline, </w:t>
      </w:r>
      <w:r w:rsidRPr="00720790">
        <w:rPr>
          <w:b/>
          <w:bCs/>
        </w:rPr>
        <w:t>a late penalty of 20% per day</w:t>
      </w:r>
      <w:r>
        <w:t xml:space="preserve"> will be applied, although assignments submitted more than 96 hours past the deadline will not be accepted. Academic Consider</w:t>
      </w:r>
      <w:r>
        <w:t xml:space="preserve">ation requests may be granted only for extenuating circumstances that </w:t>
      </w:r>
      <w:r>
        <w:rPr>
          <w:u w:val="single" w:color="000000"/>
        </w:rPr>
        <w:t>started before</w:t>
      </w:r>
      <w:r>
        <w:t xml:space="preserve"> the deadline and </w:t>
      </w:r>
      <w:r>
        <w:rPr>
          <w:u w:val="single" w:color="000000"/>
        </w:rPr>
        <w:t>lasted longer</w:t>
      </w:r>
      <w:r>
        <w:t xml:space="preserve"> than the No-</w:t>
      </w:r>
      <w:proofErr w:type="spellStart"/>
      <w:r>
        <w:t>LatePenalty</w:t>
      </w:r>
      <w:proofErr w:type="spellEnd"/>
      <w:r>
        <w:t xml:space="preserve"> Period. Students who receive academic consideration lasting longer than the No-</w:t>
      </w:r>
      <w:proofErr w:type="spellStart"/>
      <w:r>
        <w:t>LatePenalty</w:t>
      </w:r>
      <w:proofErr w:type="spellEnd"/>
      <w:r>
        <w:t xml:space="preserve"> Period will have the weight of the relevant assignment shifted to the final exam. </w:t>
      </w:r>
    </w:p>
    <w:p w14:paraId="5E5FA636" w14:textId="77777777" w:rsidR="00762DAF" w:rsidRDefault="00B80D53">
      <w:pPr>
        <w:spacing w:after="0" w:line="259" w:lineRule="auto"/>
        <w:ind w:left="0" w:firstLine="0"/>
      </w:pPr>
      <w:r>
        <w:t xml:space="preserve"> </w:t>
      </w:r>
    </w:p>
    <w:p w14:paraId="16784AC6" w14:textId="77777777" w:rsidR="00762DAF" w:rsidRDefault="00B80D53">
      <w:pPr>
        <w:spacing w:after="95" w:line="259" w:lineRule="auto"/>
        <w:ind w:left="0" w:firstLine="0"/>
      </w:pPr>
      <w:r>
        <w:rPr>
          <w:b/>
        </w:rPr>
        <w:t xml:space="preserve"> </w:t>
      </w:r>
    </w:p>
    <w:p w14:paraId="1FD949A6" w14:textId="77777777" w:rsidR="00762DAF" w:rsidRDefault="00B80D53">
      <w:pPr>
        <w:pStyle w:val="Heading1"/>
        <w:ind w:left="345" w:hanging="360"/>
      </w:pPr>
      <w:r>
        <w:t>Additional Statements</w:t>
      </w:r>
      <w:r>
        <w:rPr>
          <w:b w:val="0"/>
          <w:sz w:val="24"/>
        </w:rPr>
        <w:t xml:space="preserve"> </w:t>
      </w:r>
    </w:p>
    <w:p w14:paraId="6DEB363A" w14:textId="77777777" w:rsidR="00762DAF" w:rsidRDefault="00B80D53">
      <w:pPr>
        <w:spacing w:after="0" w:line="259" w:lineRule="auto"/>
        <w:ind w:left="0" w:firstLine="0"/>
      </w:pPr>
      <w:r>
        <w:rPr>
          <w:b/>
        </w:rPr>
        <w:t xml:space="preserve"> </w:t>
      </w:r>
    </w:p>
    <w:p w14:paraId="738C2F80" w14:textId="77777777" w:rsidR="00762DAF" w:rsidRDefault="00B80D53">
      <w:pPr>
        <w:pStyle w:val="Heading2"/>
        <w:ind w:left="-5"/>
      </w:pPr>
      <w:r>
        <w:t>Religious Accommodation</w:t>
      </w:r>
      <w:r>
        <w:rPr>
          <w:b w:val="0"/>
        </w:rPr>
        <w:t xml:space="preserve"> </w:t>
      </w:r>
    </w:p>
    <w:p w14:paraId="64073902" w14:textId="77777777" w:rsidR="00762DAF" w:rsidRDefault="00B80D53">
      <w:pPr>
        <w:spacing w:after="108"/>
        <w:ind w:left="-5" w:right="10"/>
      </w:pPr>
      <w:r>
        <w:t xml:space="preserve">When conflicts with a religious holiday that requires an absence from the University or prohibits certain activities, students should request an accommodation for their absence in writing to the course instructor and/or the Academic Advising office of their Faculty of Registration. This notice should be made as early as possible but not later than two weeks prior to the writing or the examination (or one week prior to the writing of the test).  </w:t>
      </w:r>
    </w:p>
    <w:p w14:paraId="0422F725" w14:textId="77777777" w:rsidR="00762DAF" w:rsidRDefault="00B80D53">
      <w:pPr>
        <w:spacing w:after="88"/>
        <w:ind w:left="-5"/>
      </w:pPr>
      <w:r>
        <w:t xml:space="preserve">Please visit the Diversity Calendars posted on our university’s EDID website for the recognized religious holidays: </w:t>
      </w:r>
    </w:p>
    <w:p w14:paraId="4C6FEBC1" w14:textId="77777777" w:rsidR="00762DAF" w:rsidRDefault="00762DAF">
      <w:pPr>
        <w:spacing w:after="0" w:line="259" w:lineRule="auto"/>
        <w:ind w:left="360" w:firstLine="0"/>
      </w:pPr>
      <w:hyperlink r:id="rId36">
        <w:r>
          <w:rPr>
            <w:color w:val="0563C1"/>
            <w:sz w:val="22"/>
            <w:u w:val="single" w:color="0563C1"/>
          </w:rPr>
          <w:t>https://www.edi.uwo.ca</w:t>
        </w:r>
      </w:hyperlink>
      <w:hyperlink r:id="rId37">
        <w:r>
          <w:rPr>
            <w:sz w:val="22"/>
          </w:rPr>
          <w:t>.</w:t>
        </w:r>
      </w:hyperlink>
      <w:r>
        <w:rPr>
          <w:color w:val="0432FF"/>
          <w:sz w:val="22"/>
        </w:rPr>
        <w:t xml:space="preserve"> </w:t>
      </w:r>
      <w:r>
        <w:rPr>
          <w:color w:val="0000FF"/>
          <w:sz w:val="22"/>
        </w:rPr>
        <w:t xml:space="preserve">  </w:t>
      </w:r>
    </w:p>
    <w:p w14:paraId="7CB4367B" w14:textId="77777777" w:rsidR="00762DAF" w:rsidRDefault="00B80D53">
      <w:pPr>
        <w:spacing w:after="0" w:line="259" w:lineRule="auto"/>
        <w:ind w:left="0" w:firstLine="0"/>
      </w:pPr>
      <w:r>
        <w:t xml:space="preserve"> </w:t>
      </w:r>
    </w:p>
    <w:p w14:paraId="289B180D" w14:textId="77777777" w:rsidR="00762DAF" w:rsidRDefault="00B80D53">
      <w:pPr>
        <w:pStyle w:val="Heading2"/>
        <w:ind w:left="-5"/>
      </w:pPr>
      <w:r>
        <w:t>Accommodation Policies</w:t>
      </w:r>
      <w:r>
        <w:rPr>
          <w:b w:val="0"/>
        </w:rPr>
        <w:t xml:space="preserve"> </w:t>
      </w:r>
    </w:p>
    <w:p w14:paraId="60F67EDE" w14:textId="77777777" w:rsidR="00762DAF" w:rsidRDefault="00B80D53">
      <w:pPr>
        <w:spacing w:after="102" w:line="240" w:lineRule="auto"/>
        <w:ind w:left="0" w:right="12" w:firstLine="0"/>
        <w:jc w:val="both"/>
      </w:pPr>
      <w:r>
        <w:t xml:space="preserve">Students with disabilities are encouraged to contact Accessible Education, which provides recommendations for accommodation based on medical documentation or psychological and cognitive testing.  The policy on Academic Accommodation for Students with Disabilities can be found at: </w:t>
      </w:r>
    </w:p>
    <w:p w14:paraId="6B6DE3D0" w14:textId="77777777" w:rsidR="00762DAF" w:rsidRDefault="00762DAF">
      <w:pPr>
        <w:spacing w:after="0" w:line="259" w:lineRule="auto"/>
        <w:ind w:left="57" w:firstLine="0"/>
        <w:jc w:val="center"/>
      </w:pPr>
      <w:hyperlink r:id="rId38">
        <w:r>
          <w:rPr>
            <w:color w:val="0563C1"/>
            <w:sz w:val="22"/>
            <w:u w:val="single" w:color="0563C1"/>
          </w:rPr>
          <w:t>https://www.uwo.ca/univsec/pdf/academic_policies/appeals/Academic Accommodation_disabilities.pdf</w:t>
        </w:r>
      </w:hyperlink>
      <w:hyperlink r:id="rId39">
        <w:r>
          <w:rPr>
            <w:sz w:val="22"/>
          </w:rPr>
          <w:t>.</w:t>
        </w:r>
      </w:hyperlink>
      <w:r>
        <w:rPr>
          <w:color w:val="0432FF"/>
          <w:sz w:val="22"/>
        </w:rPr>
        <w:t xml:space="preserve">  </w:t>
      </w:r>
    </w:p>
    <w:p w14:paraId="71C9823E" w14:textId="77777777" w:rsidR="00762DAF" w:rsidRDefault="00B80D53">
      <w:pPr>
        <w:spacing w:after="0" w:line="259" w:lineRule="auto"/>
        <w:ind w:left="0" w:firstLine="0"/>
      </w:pPr>
      <w:r>
        <w:rPr>
          <w:b/>
        </w:rPr>
        <w:lastRenderedPageBreak/>
        <w:t xml:space="preserve"> </w:t>
      </w:r>
    </w:p>
    <w:p w14:paraId="5B2F6829" w14:textId="30B5BE22" w:rsidR="00762DAF" w:rsidRDefault="00B80D53">
      <w:pPr>
        <w:spacing w:after="0" w:line="259" w:lineRule="auto"/>
        <w:ind w:left="0" w:firstLine="0"/>
      </w:pPr>
      <w:r>
        <w:rPr>
          <w:b/>
        </w:rPr>
        <w:t xml:space="preserve"> </w:t>
      </w:r>
    </w:p>
    <w:p w14:paraId="44BBDB30" w14:textId="77777777" w:rsidR="00762DAF" w:rsidRDefault="00B80D53">
      <w:pPr>
        <w:spacing w:after="0" w:line="259" w:lineRule="auto"/>
        <w:ind w:left="0" w:firstLine="0"/>
      </w:pPr>
      <w:r>
        <w:rPr>
          <w:b/>
        </w:rPr>
        <w:t xml:space="preserve"> </w:t>
      </w:r>
    </w:p>
    <w:p w14:paraId="75D4A8A9" w14:textId="77777777" w:rsidR="00762DAF" w:rsidRDefault="00B80D53">
      <w:pPr>
        <w:pStyle w:val="Heading2"/>
        <w:ind w:left="-5"/>
      </w:pPr>
      <w:r>
        <w:t>Academic Policies</w:t>
      </w:r>
      <w:r>
        <w:rPr>
          <w:b w:val="0"/>
        </w:rPr>
        <w:t xml:space="preserve"> </w:t>
      </w:r>
    </w:p>
    <w:p w14:paraId="7A574EA2" w14:textId="77777777" w:rsidR="00762DAF" w:rsidRDefault="00B80D53">
      <w:pPr>
        <w:ind w:left="-5" w:right="10"/>
      </w:pPr>
      <w:r>
        <w:t xml:space="preserve">The website for Registrar Services is </w:t>
      </w:r>
      <w:hyperlink r:id="rId40">
        <w:r w:rsidR="00762DAF">
          <w:rPr>
            <w:color w:val="0563C1"/>
            <w:u w:val="single" w:color="0563C1"/>
          </w:rPr>
          <w:t>https://www.registrar.uwo.ca/</w:t>
        </w:r>
      </w:hyperlink>
      <w:hyperlink r:id="rId41">
        <w:r w:rsidR="00762DAF">
          <w:t>.</w:t>
        </w:r>
      </w:hyperlink>
      <w:r>
        <w:t xml:space="preserve">  </w:t>
      </w:r>
    </w:p>
    <w:p w14:paraId="027084C8" w14:textId="77777777" w:rsidR="00762DAF" w:rsidRDefault="00B80D53">
      <w:pPr>
        <w:spacing w:after="0" w:line="259" w:lineRule="auto"/>
        <w:ind w:left="0" w:firstLine="0"/>
      </w:pPr>
      <w:r>
        <w:t xml:space="preserve"> </w:t>
      </w:r>
    </w:p>
    <w:p w14:paraId="31A29DBC" w14:textId="77777777" w:rsidR="00762DAF" w:rsidRDefault="00B80D53">
      <w:pPr>
        <w:spacing w:after="0" w:line="336" w:lineRule="auto"/>
        <w:ind w:left="345" w:hanging="360"/>
      </w:pPr>
      <w:r>
        <w:t xml:space="preserve">In accordance with policy, </w:t>
      </w:r>
      <w:hyperlink r:id="rId42">
        <w:r w:rsidR="00762DAF">
          <w:rPr>
            <w:color w:val="0563C1"/>
            <w:u w:val="single" w:color="0563C1"/>
          </w:rPr>
          <w:t>https://www.uwo.ca/univsec/pdf/policies_procedures/section1/mapp113.pdf</w:t>
        </w:r>
      </w:hyperlink>
      <w:hyperlink r:id="rId43">
        <w:r w:rsidR="00762DAF">
          <w:t>,</w:t>
        </w:r>
      </w:hyperlink>
      <w:r>
        <w:rPr>
          <w:color w:val="0000FF"/>
        </w:rPr>
        <w:t xml:space="preserve"> </w:t>
      </w:r>
    </w:p>
    <w:p w14:paraId="468A0E2A" w14:textId="77777777" w:rsidR="00762DAF" w:rsidRDefault="00B80D53">
      <w:pPr>
        <w:ind w:left="-5" w:right="10"/>
      </w:pPr>
      <w:r>
        <w:t xml:space="preserve">the centrally administered e-mail account provided to students will be considered the individual’s official university e-mail address.  It is the responsibility of the account holder to ensure that e-mail received from the University at their official university address is attended to in a timely manner. </w:t>
      </w:r>
    </w:p>
    <w:p w14:paraId="394E3C12" w14:textId="77777777" w:rsidR="00762DAF" w:rsidRDefault="00B80D53">
      <w:pPr>
        <w:spacing w:after="0" w:line="259" w:lineRule="auto"/>
        <w:ind w:left="0" w:firstLine="0"/>
      </w:pPr>
      <w:r>
        <w:t xml:space="preserve"> </w:t>
      </w:r>
    </w:p>
    <w:p w14:paraId="09635E14" w14:textId="77777777" w:rsidR="00762DAF" w:rsidRDefault="00B80D53">
      <w:pPr>
        <w:ind w:left="-5" w:right="10"/>
      </w:pPr>
      <w:r>
        <w:t xml:space="preserve">No electronic devices of any kind are permitted during the midterm test or final examination for this course.  </w:t>
      </w:r>
    </w:p>
    <w:p w14:paraId="441CC915" w14:textId="77777777" w:rsidR="00762DAF" w:rsidRDefault="00B80D53">
      <w:pPr>
        <w:spacing w:after="0" w:line="259" w:lineRule="auto"/>
        <w:ind w:left="0" w:firstLine="0"/>
      </w:pPr>
      <w:r>
        <w:t xml:space="preserve"> </w:t>
      </w:r>
    </w:p>
    <w:p w14:paraId="1F5AFDBA" w14:textId="77777777" w:rsidR="00762DAF" w:rsidRDefault="00B80D53">
      <w:pPr>
        <w:spacing w:after="108"/>
        <w:ind w:left="-5" w:right="10"/>
      </w:pPr>
      <w:r>
        <w:rPr>
          <w:b/>
        </w:rPr>
        <w:t>Scholastic offences</w:t>
      </w:r>
      <w:r>
        <w:t xml:space="preserve"> are taken </w:t>
      </w:r>
      <w:proofErr w:type="gramStart"/>
      <w:r>
        <w:t>seriously</w:t>
      </w:r>
      <w:proofErr w:type="gramEnd"/>
      <w:r>
        <w:t xml:space="preserve"> and students are directed to read the appropriate policy, specifically, the definition of what constitutes a Scholastic Offence, at the following Web site: </w:t>
      </w:r>
    </w:p>
    <w:p w14:paraId="00C48CE9" w14:textId="77777777" w:rsidR="00762DAF" w:rsidRDefault="00762DAF">
      <w:pPr>
        <w:spacing w:after="0" w:line="259" w:lineRule="auto"/>
        <w:ind w:left="0" w:right="83" w:firstLine="0"/>
        <w:jc w:val="right"/>
      </w:pPr>
      <w:hyperlink r:id="rId44">
        <w:r>
          <w:rPr>
            <w:color w:val="0563C1"/>
            <w:u w:val="single" w:color="0563C1"/>
          </w:rPr>
          <w:t>https://www.uwo.ca/univsec/pdf/academic_policies/appeals/scholastic_discipline_undergrad.pdf</w:t>
        </w:r>
      </w:hyperlink>
      <w:hyperlink r:id="rId45">
        <w:r>
          <w:t>.</w:t>
        </w:r>
      </w:hyperlink>
      <w:r>
        <w:t xml:space="preserve">  </w:t>
      </w:r>
    </w:p>
    <w:p w14:paraId="0F5E6CF0" w14:textId="77777777" w:rsidR="00762DAF" w:rsidRDefault="00B80D53">
      <w:pPr>
        <w:spacing w:after="0" w:line="259" w:lineRule="auto"/>
        <w:ind w:left="0" w:firstLine="0"/>
      </w:pPr>
      <w:r>
        <w:rPr>
          <w:color w:val="0432FF"/>
        </w:rPr>
        <w:t xml:space="preserve">  </w:t>
      </w:r>
    </w:p>
    <w:p w14:paraId="3485DFB2" w14:textId="77777777" w:rsidR="00762DAF" w:rsidRDefault="00B80D53">
      <w:pPr>
        <w:spacing w:after="0" w:line="259" w:lineRule="auto"/>
        <w:ind w:left="0" w:firstLine="0"/>
      </w:pPr>
      <w:r>
        <w:rPr>
          <w:b/>
        </w:rPr>
        <w:t xml:space="preserve"> </w:t>
      </w:r>
    </w:p>
    <w:p w14:paraId="0EE390F6" w14:textId="77777777" w:rsidR="00762DAF" w:rsidRDefault="00B80D53">
      <w:pPr>
        <w:spacing w:after="0" w:line="259" w:lineRule="auto"/>
        <w:ind w:left="0" w:firstLine="0"/>
      </w:pPr>
      <w:r>
        <w:t xml:space="preserve"> </w:t>
      </w:r>
    </w:p>
    <w:p w14:paraId="4B3CEEAB" w14:textId="77777777" w:rsidR="00762DAF" w:rsidRDefault="00B80D53">
      <w:pPr>
        <w:spacing w:after="107"/>
        <w:ind w:left="-5" w:right="10"/>
      </w:pPr>
      <w:r>
        <w:t xml:space="preserve">In the event of a health lockdown or any other university-declared emergency that requires some or </w:t>
      </w:r>
      <w:proofErr w:type="gramStart"/>
      <w:r>
        <w:t>all of</w:t>
      </w:r>
      <w:proofErr w:type="gramEnd"/>
      <w:r>
        <w:t xml:space="preserve"> the course to be delivered online, tests and examinations in this course will be conducted using a remote proctoring service.  By taking this course, you are consenting to the use of this software and acknowledge that you will be required to provide </w:t>
      </w:r>
      <w:r>
        <w:rPr>
          <w:b/>
        </w:rPr>
        <w:t>personal information</w:t>
      </w:r>
      <w:r>
        <w:t xml:space="preserve"> (including some biometric data</w:t>
      </w:r>
      <w:proofErr w:type="gramStart"/>
      <w:r>
        <w:t>)</w:t>
      </w:r>
      <w:proofErr w:type="gramEnd"/>
      <w:r>
        <w:t xml:space="preserve"> and the session will be </w:t>
      </w:r>
      <w:r>
        <w:rPr>
          <w:b/>
        </w:rPr>
        <w:t>recorded</w:t>
      </w:r>
      <w:r>
        <w:t>.  Completion of this course will require you to have a reliable internet connection and a device that meets the technical requirements for this service.  More informatio</w:t>
      </w:r>
      <w:r>
        <w:t xml:space="preserve">n about this remote proctoring service, including technical requirements, is available on Western’s Remote Proctoring website at: </w:t>
      </w:r>
    </w:p>
    <w:p w14:paraId="7B9CE847" w14:textId="77777777" w:rsidR="00762DAF" w:rsidRDefault="00762DAF">
      <w:pPr>
        <w:spacing w:after="0" w:line="259" w:lineRule="auto"/>
        <w:ind w:left="370"/>
      </w:pPr>
      <w:hyperlink r:id="rId46">
        <w:r>
          <w:rPr>
            <w:color w:val="0563C1"/>
            <w:u w:val="single" w:color="0563C1"/>
          </w:rPr>
          <w:t>https://remoteproctoring.uwo.ca</w:t>
        </w:r>
      </w:hyperlink>
      <w:hyperlink r:id="rId47">
        <w:r>
          <w:t>.</w:t>
        </w:r>
      </w:hyperlink>
      <w:r>
        <w:t xml:space="preserve"> </w:t>
      </w:r>
    </w:p>
    <w:p w14:paraId="308CF13F" w14:textId="3626FBA2" w:rsidR="00762DAF" w:rsidRDefault="00B80D53">
      <w:pPr>
        <w:spacing w:after="0" w:line="259" w:lineRule="auto"/>
        <w:ind w:left="0" w:firstLine="0"/>
      </w:pPr>
      <w:r>
        <w:rPr>
          <w:b/>
          <w:color w:val="FF0000"/>
        </w:rPr>
        <w:t xml:space="preserve"> </w:t>
      </w:r>
    </w:p>
    <w:p w14:paraId="2A0FC5AB" w14:textId="77777777" w:rsidR="00762DAF" w:rsidRDefault="00B80D53">
      <w:pPr>
        <w:spacing w:after="0" w:line="259" w:lineRule="auto"/>
        <w:ind w:left="0" w:firstLine="0"/>
      </w:pPr>
      <w:r>
        <w:rPr>
          <w:b/>
        </w:rPr>
        <w:t xml:space="preserve"> </w:t>
      </w:r>
    </w:p>
    <w:p w14:paraId="3A1F0B69" w14:textId="77777777" w:rsidR="00762DAF" w:rsidRDefault="00B80D53">
      <w:pPr>
        <w:pStyle w:val="Heading2"/>
        <w:ind w:left="-5"/>
      </w:pPr>
      <w:r>
        <w:t>Support Services</w:t>
      </w:r>
      <w:r>
        <w:rPr>
          <w:b w:val="0"/>
        </w:rPr>
        <w:t xml:space="preserve"> </w:t>
      </w:r>
    </w:p>
    <w:p w14:paraId="54059043" w14:textId="77777777" w:rsidR="00762DAF" w:rsidRDefault="00B80D53">
      <w:pPr>
        <w:ind w:left="-5" w:right="10"/>
      </w:pPr>
      <w:r>
        <w:t xml:space="preserve">Please visit the Science &amp; Basic Medical Sciences Academic Advising webpage for information on adding/dropping courses, academic considerations for absences, appeals, exam conflicts, and many other academic-related matters: </w:t>
      </w:r>
      <w:hyperlink r:id="rId48">
        <w:r w:rsidR="00762DAF">
          <w:rPr>
            <w:color w:val="0563C1"/>
            <w:u w:val="single" w:color="0563C1"/>
          </w:rPr>
          <w:t>https://www.uwo.ca/sci/counselling/</w:t>
        </w:r>
      </w:hyperlink>
      <w:hyperlink r:id="rId49">
        <w:r w:rsidR="00762DAF">
          <w:t>.</w:t>
        </w:r>
      </w:hyperlink>
      <w:r>
        <w:t xml:space="preserve"> </w:t>
      </w:r>
    </w:p>
    <w:p w14:paraId="747C415D" w14:textId="77777777" w:rsidR="00762DAF" w:rsidRDefault="00B80D53">
      <w:pPr>
        <w:spacing w:after="0" w:line="259" w:lineRule="auto"/>
        <w:ind w:left="0" w:firstLine="0"/>
      </w:pPr>
      <w:r>
        <w:t xml:space="preserve"> </w:t>
      </w:r>
    </w:p>
    <w:p w14:paraId="5DE4839F" w14:textId="77777777" w:rsidR="00762DAF" w:rsidRDefault="00B80D53">
      <w:pPr>
        <w:ind w:left="-5" w:right="10"/>
      </w:pPr>
      <w:r>
        <w:t xml:space="preserve">Students who are in emotional/mental distress should refer to Mental </w:t>
      </w:r>
      <w:proofErr w:type="spellStart"/>
      <w:r>
        <w:t>Health@Western</w:t>
      </w:r>
      <w:proofErr w:type="spellEnd"/>
      <w:r>
        <w:t xml:space="preserve"> </w:t>
      </w:r>
      <w:hyperlink r:id="rId50">
        <w:r w:rsidR="00762DAF">
          <w:t>(</w:t>
        </w:r>
      </w:hyperlink>
      <w:hyperlink r:id="rId51">
        <w:r w:rsidR="00762DAF">
          <w:rPr>
            <w:color w:val="0563C1"/>
            <w:u w:val="single" w:color="0563C1"/>
          </w:rPr>
          <w:t>https://uwo.ca/health/</w:t>
        </w:r>
      </w:hyperlink>
      <w:hyperlink r:id="rId52">
        <w:r w:rsidR="00762DAF">
          <w:t>)</w:t>
        </w:r>
      </w:hyperlink>
      <w:r>
        <w:t xml:space="preserve"> for a complete list of options about how to obtain help.</w:t>
      </w:r>
      <w:r>
        <w:rPr>
          <w:color w:val="0000FF"/>
        </w:rPr>
        <w:t xml:space="preserve"> </w:t>
      </w:r>
    </w:p>
    <w:p w14:paraId="229A47E6" w14:textId="77777777" w:rsidR="00762DAF" w:rsidRDefault="00B80D53">
      <w:pPr>
        <w:spacing w:after="0" w:line="259" w:lineRule="auto"/>
        <w:ind w:left="0" w:firstLine="0"/>
      </w:pPr>
      <w:r>
        <w:t xml:space="preserve"> </w:t>
      </w:r>
    </w:p>
    <w:p w14:paraId="13C513EE" w14:textId="77777777" w:rsidR="00762DAF" w:rsidRDefault="00B80D53">
      <w:pPr>
        <w:spacing w:after="103"/>
        <w:ind w:left="-5" w:right="10"/>
      </w:pPr>
      <w:r>
        <w:t xml:space="preserve">Western is committed to reducing incidents of gender-based and sexual violence and providing compassionate support to anyone who has gone through these traumatic events.  If you have </w:t>
      </w:r>
      <w:r>
        <w:lastRenderedPageBreak/>
        <w:t xml:space="preserve">experienced sexual or gender-based violence (either recently or in the past), you will find information about support services for survivors, including emergency contacts at </w:t>
      </w:r>
      <w:hyperlink r:id="rId53">
        <w:r w:rsidR="00762DAF">
          <w:rPr>
            <w:color w:val="0563C1"/>
            <w:u w:val="single" w:color="0563C1"/>
          </w:rPr>
          <w:t>https://www.uwo.ca/health/student_support/survivor_support/get</w:t>
        </w:r>
      </w:hyperlink>
      <w:hyperlink r:id="rId54">
        <w:r w:rsidR="00762DAF">
          <w:rPr>
            <w:color w:val="0563C1"/>
            <w:u w:val="single" w:color="0563C1"/>
          </w:rPr>
          <w:t>-</w:t>
        </w:r>
      </w:hyperlink>
      <w:hyperlink r:id="rId55">
        <w:r w:rsidR="00762DAF">
          <w:rPr>
            <w:color w:val="0563C1"/>
            <w:u w:val="single" w:color="0563C1"/>
          </w:rPr>
          <w:t>help.html</w:t>
        </w:r>
      </w:hyperlink>
      <w:hyperlink r:id="rId56">
        <w:r w:rsidR="00762DAF">
          <w:t>.</w:t>
        </w:r>
      </w:hyperlink>
      <w:r>
        <w:t xml:space="preserve">   </w:t>
      </w:r>
    </w:p>
    <w:p w14:paraId="0A9A4EFB" w14:textId="77777777" w:rsidR="00762DAF" w:rsidRDefault="00B80D53">
      <w:pPr>
        <w:ind w:left="-5" w:right="10"/>
      </w:pPr>
      <w:r>
        <w:t xml:space="preserve">To connect with a case manager or set up an appointment, please contact </w:t>
      </w:r>
      <w:r>
        <w:rPr>
          <w:color w:val="0000FF"/>
        </w:rPr>
        <w:t>support@uwo.ca</w:t>
      </w:r>
      <w:r>
        <w:t>.</w:t>
      </w:r>
      <w:r>
        <w:rPr>
          <w:color w:val="0000FF"/>
        </w:rPr>
        <w:t xml:space="preserve"> </w:t>
      </w:r>
    </w:p>
    <w:p w14:paraId="5CD4AB87" w14:textId="77777777" w:rsidR="00762DAF" w:rsidRDefault="00B80D53">
      <w:pPr>
        <w:spacing w:after="0" w:line="259" w:lineRule="auto"/>
        <w:ind w:left="0" w:firstLine="0"/>
      </w:pPr>
      <w:r>
        <w:t xml:space="preserve"> </w:t>
      </w:r>
    </w:p>
    <w:p w14:paraId="65C54AA9" w14:textId="77777777" w:rsidR="00762DAF" w:rsidRDefault="00B80D53">
      <w:pPr>
        <w:spacing w:after="101"/>
        <w:ind w:left="-5" w:right="255"/>
      </w:pPr>
      <w:r>
        <w:t xml:space="preserve">Please contact your course instructor if you require lecture or printed material in an alternate format or if any other arrangements can make this course more accessible to you.  You may also wish to contact Accessible Education at </w:t>
      </w:r>
      <w:hyperlink r:id="rId57">
        <w:r w:rsidR="00762DAF">
          <w:rPr>
            <w:color w:val="0563C1"/>
            <w:u w:val="single" w:color="0563C1"/>
          </w:rPr>
          <w:t>http://academicsupport.uwo.ca/accessible_education/index.html</w:t>
        </w:r>
      </w:hyperlink>
      <w:hyperlink r:id="rId58">
        <w:r w:rsidR="00762DAF">
          <w:rPr>
            <w:color w:val="0000FF"/>
          </w:rPr>
          <w:t xml:space="preserve"> </w:t>
        </w:r>
      </w:hyperlink>
    </w:p>
    <w:p w14:paraId="5CCE0F75" w14:textId="77777777" w:rsidR="00762DAF" w:rsidRDefault="00B80D53">
      <w:pPr>
        <w:ind w:left="-5" w:right="10"/>
      </w:pPr>
      <w:r>
        <w:t xml:space="preserve">if you have any questions regarding accommodations. </w:t>
      </w:r>
    </w:p>
    <w:p w14:paraId="6833E214" w14:textId="77777777" w:rsidR="00762DAF" w:rsidRDefault="00B80D53">
      <w:pPr>
        <w:spacing w:after="0" w:line="259" w:lineRule="auto"/>
        <w:ind w:left="0" w:firstLine="0"/>
      </w:pPr>
      <w:r>
        <w:t xml:space="preserve"> </w:t>
      </w:r>
    </w:p>
    <w:p w14:paraId="29750CA8" w14:textId="77777777" w:rsidR="00762DAF" w:rsidRDefault="00B80D53">
      <w:pPr>
        <w:ind w:left="-5" w:right="10"/>
      </w:pPr>
      <w:r>
        <w:t>Learning-skills counsellors at Learning Development and Success (</w:t>
      </w:r>
      <w:hyperlink r:id="rId59">
        <w:r w:rsidR="00762DAF">
          <w:rPr>
            <w:color w:val="0563C1"/>
            <w:u w:val="single" w:color="0563C1"/>
          </w:rPr>
          <w:t>https://learning.uwo.ca</w:t>
        </w:r>
      </w:hyperlink>
      <w:hyperlink r:id="rId60">
        <w:r w:rsidR="00762DAF">
          <w:t>)</w:t>
        </w:r>
      </w:hyperlink>
      <w:r>
        <w:t xml:space="preserve">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w:t>
      </w:r>
      <w:proofErr w:type="spellStart"/>
      <w:r>
        <w:t>yearround</w:t>
      </w:r>
      <w:proofErr w:type="spellEnd"/>
      <w:r>
        <w:t xml:space="preserve"> through individual counselling. </w:t>
      </w:r>
    </w:p>
    <w:p w14:paraId="0A735862" w14:textId="77777777" w:rsidR="00762DAF" w:rsidRDefault="00B80D53">
      <w:pPr>
        <w:spacing w:after="0" w:line="259" w:lineRule="auto"/>
        <w:ind w:left="0" w:firstLine="0"/>
      </w:pPr>
      <w:r>
        <w:t xml:space="preserve"> </w:t>
      </w:r>
    </w:p>
    <w:p w14:paraId="061268CB" w14:textId="77777777" w:rsidR="00762DAF" w:rsidRDefault="00B80D53">
      <w:pPr>
        <w:ind w:left="-5" w:right="10"/>
      </w:pPr>
      <w:r>
        <w:t xml:space="preserve">Western University is committed to a thriving campus as we deliver our courses in the mixed model of both virtual and face-to-face formats.  We encourage you to check out the Digital Student Experience website to manage your academics and well-being: </w:t>
      </w:r>
      <w:hyperlink r:id="rId61">
        <w:r w:rsidR="00762DAF">
          <w:rPr>
            <w:color w:val="0563C1"/>
            <w:u w:val="single" w:color="0563C1"/>
          </w:rPr>
          <w:t>https://www.uwo.ca/se/digital/</w:t>
        </w:r>
      </w:hyperlink>
      <w:hyperlink r:id="rId62">
        <w:r w:rsidR="00762DAF">
          <w:t>.</w:t>
        </w:r>
      </w:hyperlink>
      <w:r>
        <w:rPr>
          <w:color w:val="FF0000"/>
        </w:rPr>
        <w:t xml:space="preserve"> </w:t>
      </w:r>
    </w:p>
    <w:p w14:paraId="0B4AE846" w14:textId="77777777" w:rsidR="00762DAF" w:rsidRDefault="00B80D53">
      <w:pPr>
        <w:spacing w:after="0" w:line="259" w:lineRule="auto"/>
        <w:ind w:left="0" w:firstLine="0"/>
      </w:pPr>
      <w:r>
        <w:t xml:space="preserve"> </w:t>
      </w:r>
    </w:p>
    <w:p w14:paraId="53BD8591" w14:textId="77777777" w:rsidR="00762DAF" w:rsidRDefault="00B80D53">
      <w:pPr>
        <w:ind w:left="-5" w:right="10"/>
      </w:pPr>
      <w:r>
        <w:t xml:space="preserve">Additional student-run support services are offered by the USC, </w:t>
      </w:r>
      <w:hyperlink r:id="rId63">
        <w:r w:rsidR="00762DAF">
          <w:rPr>
            <w:color w:val="0000FF"/>
          </w:rPr>
          <w:t xml:space="preserve"> </w:t>
        </w:r>
      </w:hyperlink>
      <w:hyperlink r:id="rId64">
        <w:r w:rsidR="00762DAF">
          <w:rPr>
            <w:color w:val="0563C1"/>
            <w:u w:val="single" w:color="0563C1"/>
          </w:rPr>
          <w:t>https://westernusc.ca/services/</w:t>
        </w:r>
      </w:hyperlink>
      <w:hyperlink r:id="rId65">
        <w:r w:rsidR="00762DAF">
          <w:t>.</w:t>
        </w:r>
      </w:hyperlink>
      <w:r>
        <w:rPr>
          <w:color w:val="0000FF"/>
        </w:rPr>
        <w:t xml:space="preserve"> </w:t>
      </w:r>
    </w:p>
    <w:sectPr w:rsidR="00762DAF">
      <w:footerReference w:type="even" r:id="rId66"/>
      <w:footerReference w:type="default" r:id="rId67"/>
      <w:footerReference w:type="first" r:id="rId68"/>
      <w:pgSz w:w="12240" w:h="15840"/>
      <w:pgMar w:top="1126" w:right="1072" w:bottom="1131" w:left="1076" w:header="72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8B5A" w14:textId="77777777" w:rsidR="00B80D53" w:rsidRDefault="00B80D53">
      <w:pPr>
        <w:spacing w:after="0" w:line="240" w:lineRule="auto"/>
      </w:pPr>
      <w:r>
        <w:separator/>
      </w:r>
    </w:p>
  </w:endnote>
  <w:endnote w:type="continuationSeparator" w:id="0">
    <w:p w14:paraId="6411C3A3" w14:textId="77777777" w:rsidR="00B80D53" w:rsidRDefault="00B8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B430" w14:textId="77777777" w:rsidR="00762DAF" w:rsidRDefault="00B80D53">
    <w:pPr>
      <w:tabs>
        <w:tab w:val="right" w:pos="10092"/>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F722" w14:textId="77777777" w:rsidR="00762DAF" w:rsidRDefault="00B80D53">
    <w:pPr>
      <w:tabs>
        <w:tab w:val="right" w:pos="10092"/>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DB3C" w14:textId="77777777" w:rsidR="00762DAF" w:rsidRDefault="00B80D53">
    <w:pPr>
      <w:tabs>
        <w:tab w:val="right" w:pos="10092"/>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7B0B" w14:textId="77777777" w:rsidR="00B80D53" w:rsidRDefault="00B80D53">
      <w:pPr>
        <w:spacing w:after="0" w:line="240" w:lineRule="auto"/>
      </w:pPr>
      <w:r>
        <w:separator/>
      </w:r>
    </w:p>
  </w:footnote>
  <w:footnote w:type="continuationSeparator" w:id="0">
    <w:p w14:paraId="5BBDA2D6" w14:textId="77777777" w:rsidR="00B80D53" w:rsidRDefault="00B80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0378"/>
    <w:multiLevelType w:val="hybridMultilevel"/>
    <w:tmpl w:val="89EEDA3A"/>
    <w:lvl w:ilvl="0" w:tplc="8196BA0C">
      <w:start w:val="1"/>
      <w:numFmt w:val="decimal"/>
      <w:pStyle w:val="Heading1"/>
      <w:lvlText w:val="%1."/>
      <w:lvlJc w:val="left"/>
      <w:pPr>
        <w:ind w:left="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1" w:tplc="0C2A2A96">
      <w:start w:val="1"/>
      <w:numFmt w:val="lowerLetter"/>
      <w:lvlText w:val="%2"/>
      <w:lvlJc w:val="left"/>
      <w:pPr>
        <w:ind w:left="10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2" w:tplc="2FFE811A">
      <w:start w:val="1"/>
      <w:numFmt w:val="lowerRoman"/>
      <w:lvlText w:val="%3"/>
      <w:lvlJc w:val="left"/>
      <w:pPr>
        <w:ind w:left="18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3" w:tplc="6B620566">
      <w:start w:val="1"/>
      <w:numFmt w:val="decimal"/>
      <w:lvlText w:val="%4"/>
      <w:lvlJc w:val="left"/>
      <w:pPr>
        <w:ind w:left="25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4" w:tplc="9374693C">
      <w:start w:val="1"/>
      <w:numFmt w:val="lowerLetter"/>
      <w:lvlText w:val="%5"/>
      <w:lvlJc w:val="left"/>
      <w:pPr>
        <w:ind w:left="324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5" w:tplc="C2BEAEDA">
      <w:start w:val="1"/>
      <w:numFmt w:val="lowerRoman"/>
      <w:lvlText w:val="%6"/>
      <w:lvlJc w:val="left"/>
      <w:pPr>
        <w:ind w:left="396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6" w:tplc="6962467E">
      <w:start w:val="1"/>
      <w:numFmt w:val="decimal"/>
      <w:lvlText w:val="%7"/>
      <w:lvlJc w:val="left"/>
      <w:pPr>
        <w:ind w:left="46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7" w:tplc="E49E0928">
      <w:start w:val="1"/>
      <w:numFmt w:val="lowerLetter"/>
      <w:lvlText w:val="%8"/>
      <w:lvlJc w:val="left"/>
      <w:pPr>
        <w:ind w:left="54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8" w:tplc="96D6240A">
      <w:start w:val="1"/>
      <w:numFmt w:val="lowerRoman"/>
      <w:lvlText w:val="%9"/>
      <w:lvlJc w:val="left"/>
      <w:pPr>
        <w:ind w:left="61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0AEC26EC"/>
    <w:multiLevelType w:val="hybridMultilevel"/>
    <w:tmpl w:val="A5263BDE"/>
    <w:lvl w:ilvl="0" w:tplc="03483C24">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641F5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AA16F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9C4E9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A83BE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ECB63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E4426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103E9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3009E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B7C20"/>
    <w:multiLevelType w:val="hybridMultilevel"/>
    <w:tmpl w:val="6A54930A"/>
    <w:lvl w:ilvl="0" w:tplc="10090001">
      <w:start w:val="1"/>
      <w:numFmt w:val="bullet"/>
      <w:lvlText w:val=""/>
      <w:lvlJc w:val="left"/>
      <w:pPr>
        <w:ind w:left="705" w:hanging="360"/>
      </w:pPr>
      <w:rPr>
        <w:rFonts w:ascii="Symbol" w:hAnsi="Symbol" w:hint="default"/>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abstractNum w:abstractNumId="3" w15:restartNumberingAfterBreak="0">
    <w:nsid w:val="28980950"/>
    <w:multiLevelType w:val="hybridMultilevel"/>
    <w:tmpl w:val="C936BCA4"/>
    <w:lvl w:ilvl="0" w:tplc="8A5C86A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C445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FCCE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70AD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D09D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945F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723E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9291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D4E5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2F6F9E"/>
    <w:multiLevelType w:val="hybridMultilevel"/>
    <w:tmpl w:val="AF4C6492"/>
    <w:lvl w:ilvl="0" w:tplc="B184A44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A2038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6432A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AC34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D6B19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00D74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E8E8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9CEB9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04560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771A17"/>
    <w:multiLevelType w:val="hybridMultilevel"/>
    <w:tmpl w:val="2EF4AC64"/>
    <w:lvl w:ilvl="0" w:tplc="27DA4896">
      <w:start w:val="1"/>
      <w:numFmt w:val="bullet"/>
      <w:lvlText w:val="o"/>
      <w:lvlJc w:val="left"/>
      <w:pPr>
        <w:ind w:left="7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59AB28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4A8B10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BD2951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59C134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0C450A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B68E79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C00282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C60AA8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CA54C4"/>
    <w:multiLevelType w:val="hybridMultilevel"/>
    <w:tmpl w:val="62DE7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4143207">
    <w:abstractNumId w:val="1"/>
  </w:num>
  <w:num w:numId="2" w16cid:durableId="176164159">
    <w:abstractNumId w:val="5"/>
  </w:num>
  <w:num w:numId="3" w16cid:durableId="1210411756">
    <w:abstractNumId w:val="4"/>
  </w:num>
  <w:num w:numId="4" w16cid:durableId="756752817">
    <w:abstractNumId w:val="3"/>
  </w:num>
  <w:num w:numId="5" w16cid:durableId="1866290076">
    <w:abstractNumId w:val="0"/>
  </w:num>
  <w:num w:numId="6" w16cid:durableId="53625113">
    <w:abstractNumId w:val="2"/>
  </w:num>
  <w:num w:numId="7" w16cid:durableId="270862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DAF"/>
    <w:rsid w:val="00063210"/>
    <w:rsid w:val="00145ABF"/>
    <w:rsid w:val="00153123"/>
    <w:rsid w:val="001A095A"/>
    <w:rsid w:val="002E1624"/>
    <w:rsid w:val="003D6161"/>
    <w:rsid w:val="004720C1"/>
    <w:rsid w:val="004E3526"/>
    <w:rsid w:val="00551F2B"/>
    <w:rsid w:val="00560EA5"/>
    <w:rsid w:val="005E5C21"/>
    <w:rsid w:val="00691215"/>
    <w:rsid w:val="006B5302"/>
    <w:rsid w:val="006B6226"/>
    <w:rsid w:val="007173AC"/>
    <w:rsid w:val="00720790"/>
    <w:rsid w:val="00762DAF"/>
    <w:rsid w:val="007B46B5"/>
    <w:rsid w:val="0083325C"/>
    <w:rsid w:val="00837C79"/>
    <w:rsid w:val="008D0703"/>
    <w:rsid w:val="009B6C81"/>
    <w:rsid w:val="009F3B4D"/>
    <w:rsid w:val="00B4640A"/>
    <w:rsid w:val="00B575D0"/>
    <w:rsid w:val="00B80D53"/>
    <w:rsid w:val="00CF2C05"/>
    <w:rsid w:val="00D2242D"/>
    <w:rsid w:val="00E5324A"/>
    <w:rsid w:val="00E74D31"/>
    <w:rsid w:val="00FE78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9CA0"/>
  <w15:docId w15:val="{07058FBF-67D9-4C8D-88FA-9FBBE62A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5"/>
      </w:numPr>
      <w:spacing w:after="0" w:line="259" w:lineRule="auto"/>
      <w:ind w:left="185"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5324A"/>
    <w:rPr>
      <w:color w:val="467886" w:themeColor="hyperlink"/>
      <w:u w:val="single"/>
    </w:rPr>
  </w:style>
  <w:style w:type="character" w:styleId="UnresolvedMention">
    <w:name w:val="Unresolved Mention"/>
    <w:basedOn w:val="DefaultParagraphFont"/>
    <w:uiPriority w:val="99"/>
    <w:semiHidden/>
    <w:unhideWhenUsed/>
    <w:rsid w:val="00E5324A"/>
    <w:rPr>
      <w:color w:val="605E5C"/>
      <w:shd w:val="clear" w:color="auto" w:fill="E1DFDD"/>
    </w:rPr>
  </w:style>
  <w:style w:type="paragraph" w:styleId="ListParagraph">
    <w:name w:val="List Paragraph"/>
    <w:basedOn w:val="Normal"/>
    <w:uiPriority w:val="34"/>
    <w:qFormat/>
    <w:rsid w:val="003D6161"/>
    <w:pPr>
      <w:ind w:left="720"/>
      <w:contextualSpacing/>
    </w:pPr>
  </w:style>
  <w:style w:type="character" w:styleId="Strong">
    <w:name w:val="Strong"/>
    <w:basedOn w:val="DefaultParagraphFont"/>
    <w:uiPriority w:val="22"/>
    <w:qFormat/>
    <w:rsid w:val="007B46B5"/>
    <w:rPr>
      <w:b/>
      <w:bCs/>
    </w:rPr>
  </w:style>
  <w:style w:type="paragraph" w:styleId="NormalWeb">
    <w:name w:val="Normal (Web)"/>
    <w:basedOn w:val="Normal"/>
    <w:uiPriority w:val="99"/>
    <w:semiHidden/>
    <w:unhideWhenUsed/>
    <w:rsid w:val="00720790"/>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ebwork.math.uwo.ca/webwork2" TargetMode="External"/><Relationship Id="rId21" Type="http://schemas.openxmlformats.org/officeDocument/2006/relationships/hyperlink" Target="https://brightspacehelp.uwo.ca/" TargetMode="External"/><Relationship Id="rId42" Type="http://schemas.openxmlformats.org/officeDocument/2006/relationships/hyperlink" Target="https://www.uwo.ca/univsec/pdf/policies_procedures/section1/mapp113.pdf" TargetMode="External"/><Relationship Id="rId47" Type="http://schemas.openxmlformats.org/officeDocument/2006/relationships/hyperlink" Target="https://remoteproctoring.uwo.ca/" TargetMode="External"/><Relationship Id="rId63" Type="http://schemas.openxmlformats.org/officeDocument/2006/relationships/hyperlink" Target="https://westernusc.ca/services/" TargetMode="External"/><Relationship Id="rId68"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esterncalendar.uwo.ca/Courses.cfm?CourseAcadCalendarID=MAIN_029475_1&amp;SelectedCalendar=Live&amp;ArchiveID=" TargetMode="External"/><Relationship Id="rId29" Type="http://schemas.openxmlformats.org/officeDocument/2006/relationships/hyperlink" Target="https://www.uwo.ca/univsec/pdf/academic_policies/appeals/academic_consideration_Sep24.pdf" TargetMode="External"/><Relationship Id="rId11" Type="http://schemas.openxmlformats.org/officeDocument/2006/relationships/hyperlink" Target="https://www.westerncalendar.uwo.ca/Courses.cfm?CourseAcadCalendarID=MAIN_023735_1&amp;SelectedCalendar=Live&amp;ArchiveID=" TargetMode="External"/><Relationship Id="rId24" Type="http://schemas.openxmlformats.org/officeDocument/2006/relationships/hyperlink" Target="https://www.gradescope.ca/" TargetMode="External"/><Relationship Id="rId32" Type="http://schemas.openxmlformats.org/officeDocument/2006/relationships/hyperlink" Target="https://registrar.uwo.ca/academics/academic_considerations/" TargetMode="External"/><Relationship Id="rId37" Type="http://schemas.openxmlformats.org/officeDocument/2006/relationships/hyperlink" Target="https://www.edi.uwo.ca/" TargetMode="External"/><Relationship Id="rId40" Type="http://schemas.openxmlformats.org/officeDocument/2006/relationships/hyperlink" Target="https://www.registrar.uwo.ca/" TargetMode="External"/><Relationship Id="rId45" Type="http://schemas.openxmlformats.org/officeDocument/2006/relationships/hyperlink" Target="https://www.uwo.ca/univsec/pdf/academic_policies/appeals/scholastic_discipline_undergrad.pdf" TargetMode="External"/><Relationship Id="rId53" Type="http://schemas.openxmlformats.org/officeDocument/2006/relationships/hyperlink" Target="https://www.uwo.ca/health/student_support/survivor_support/get-help.html" TargetMode="External"/><Relationship Id="rId58" Type="http://schemas.openxmlformats.org/officeDocument/2006/relationships/hyperlink" Target="http://academicsupport.uwo.ca/accessible_education/index.html"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uwo.ca/se/digital/" TargetMode="External"/><Relationship Id="rId19" Type="http://schemas.openxmlformats.org/officeDocument/2006/relationships/hyperlink" Target="https://westernu.brightspace.com" TargetMode="External"/><Relationship Id="rId14" Type="http://schemas.openxmlformats.org/officeDocument/2006/relationships/hyperlink" Target="https://www.westerncalendar.uwo.ca/Courses.cfm?CourseAcadCalendarID=MAIN_029475_1&amp;SelectedCalendar=Live&amp;ArchiveID=" TargetMode="External"/><Relationship Id="rId22" Type="http://schemas.openxmlformats.org/officeDocument/2006/relationships/hyperlink" Target="https://brightspacehelp.uwo.ca/" TargetMode="External"/><Relationship Id="rId27" Type="http://schemas.openxmlformats.org/officeDocument/2006/relationships/hyperlink" Target="https://westernu.brightspace.com" TargetMode="External"/><Relationship Id="rId30" Type="http://schemas.openxmlformats.org/officeDocument/2006/relationships/hyperlink" Target="http://academicsupport.uwo.ca/accessible_education/" TargetMode="External"/><Relationship Id="rId35" Type="http://schemas.openxmlformats.org/officeDocument/2006/relationships/hyperlink" Target="https://www.westerncalendar.uwo.ca/PolicyPages.cfm?Command=showCategory&amp;PolicyCategoryID=5&amp;SelectedCalendar=Live&amp;ArchiveID=" TargetMode="External"/><Relationship Id="rId43" Type="http://schemas.openxmlformats.org/officeDocument/2006/relationships/hyperlink" Target="https://www.uwo.ca/univsec/pdf/policies_procedures/section1/mapp113.pdf" TargetMode="External"/><Relationship Id="rId48" Type="http://schemas.openxmlformats.org/officeDocument/2006/relationships/hyperlink" Target="https://www.uwo.ca/sci/counselling/" TargetMode="External"/><Relationship Id="rId56" Type="http://schemas.openxmlformats.org/officeDocument/2006/relationships/hyperlink" Target="https://www.uwo.ca/health/student_support/survivor_support/get-help.html" TargetMode="External"/><Relationship Id="rId64" Type="http://schemas.openxmlformats.org/officeDocument/2006/relationships/hyperlink" Target="https://westernusc.ca/services/" TargetMode="External"/><Relationship Id="rId69" Type="http://schemas.openxmlformats.org/officeDocument/2006/relationships/fontTable" Target="fontTable.xml"/><Relationship Id="rId8" Type="http://schemas.openxmlformats.org/officeDocument/2006/relationships/hyperlink" Target="https://www.westerncalendar.uwo.ca/Courses.cfm?CourseAcadCalendarID=MAIN_013890_1&amp;SelectedCalendar=Live&amp;ArchiveID=" TargetMode="External"/><Relationship Id="rId51" Type="http://schemas.openxmlformats.org/officeDocument/2006/relationships/hyperlink" Target="https://uwo.ca/health/" TargetMode="External"/><Relationship Id="rId3" Type="http://schemas.openxmlformats.org/officeDocument/2006/relationships/settings" Target="settings.xml"/><Relationship Id="rId12" Type="http://schemas.openxmlformats.org/officeDocument/2006/relationships/hyperlink" Target="https://www.westerncalendar.uwo.ca/Courses.cfm?CourseAcadCalendarID=MAIN_020937_1&amp;SelectedCalendar=Live&amp;ArchiveID=" TargetMode="External"/><Relationship Id="rId17" Type="http://schemas.openxmlformats.org/officeDocument/2006/relationships/hyperlink" Target="https://www.westerncalendar.uwo.ca/Courses.cfm?CourseAcadCalendarID=MAIN_029475_1&amp;SelectedCalendar=Live&amp;ArchiveID=" TargetMode="External"/><Relationship Id="rId25" Type="http://schemas.openxmlformats.org/officeDocument/2006/relationships/hyperlink" Target="https://www.gradescope.ca/" TargetMode="External"/><Relationship Id="rId33" Type="http://schemas.openxmlformats.org/officeDocument/2006/relationships/hyperlink" Target="https://registrar.uwo.ca/academics/academic_considerations/" TargetMode="External"/><Relationship Id="rId38" Type="http://schemas.openxmlformats.org/officeDocument/2006/relationships/hyperlink" Target="https://www.uwo.ca/univsec/pdf/academic_policies/appeals/Academic%20Accommodation_disabilities.pdf" TargetMode="External"/><Relationship Id="rId46" Type="http://schemas.openxmlformats.org/officeDocument/2006/relationships/hyperlink" Target="https://remoteproctoring.uwo.ca/" TargetMode="External"/><Relationship Id="rId59" Type="http://schemas.openxmlformats.org/officeDocument/2006/relationships/hyperlink" Target="https://learning.uwo.ca/" TargetMode="External"/><Relationship Id="rId67" Type="http://schemas.openxmlformats.org/officeDocument/2006/relationships/footer" Target="footer2.xml"/><Relationship Id="rId20" Type="http://schemas.openxmlformats.org/officeDocument/2006/relationships/hyperlink" Target="https://brightspacehelp.uwo.ca/" TargetMode="External"/><Relationship Id="rId41" Type="http://schemas.openxmlformats.org/officeDocument/2006/relationships/hyperlink" Target="https://www.registrar.uwo.ca/" TargetMode="External"/><Relationship Id="rId54" Type="http://schemas.openxmlformats.org/officeDocument/2006/relationships/hyperlink" Target="https://www.uwo.ca/health/student_support/survivor_support/get-help.html" TargetMode="External"/><Relationship Id="rId62" Type="http://schemas.openxmlformats.org/officeDocument/2006/relationships/hyperlink" Target="https://www.uwo.ca/se/digital/"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esterncalendar.uwo.ca/Courses.cfm?CourseAcadCalendarID=MAIN_029475_1&amp;SelectedCalendar=Live&amp;ArchiveID=" TargetMode="External"/><Relationship Id="rId23" Type="http://schemas.openxmlformats.org/officeDocument/2006/relationships/hyperlink" Target="https://brightspacehelp.uwo.ca/" TargetMode="External"/><Relationship Id="rId28" Type="http://schemas.openxmlformats.org/officeDocument/2006/relationships/hyperlink" Target="https://www.uwo.ca/univsec/pdf/academic_policies/appeals/academic_consideration_Sep24.pdf" TargetMode="External"/><Relationship Id="rId36" Type="http://schemas.openxmlformats.org/officeDocument/2006/relationships/hyperlink" Target="https://www.edi.uwo.ca/" TargetMode="External"/><Relationship Id="rId49" Type="http://schemas.openxmlformats.org/officeDocument/2006/relationships/hyperlink" Target="https://www.uwo.ca/sci/counselling/" TargetMode="External"/><Relationship Id="rId57" Type="http://schemas.openxmlformats.org/officeDocument/2006/relationships/hyperlink" Target="http://academicsupport.uwo.ca/accessible_education/index.html" TargetMode="External"/><Relationship Id="rId10" Type="http://schemas.openxmlformats.org/officeDocument/2006/relationships/hyperlink" Target="https://www.westerncalendar.uwo.ca/Courses.cfm?CourseAcadCalendarID=MAIN_023735_1&amp;SelectedCalendar=Live&amp;ArchiveID=" TargetMode="External"/><Relationship Id="rId31" Type="http://schemas.openxmlformats.org/officeDocument/2006/relationships/hyperlink" Target="http://academicsupport.uwo.ca/accessible_education/" TargetMode="External"/><Relationship Id="rId44" Type="http://schemas.openxmlformats.org/officeDocument/2006/relationships/hyperlink" Target="https://www.uwo.ca/univsec/pdf/academic_policies/appeals/scholastic_discipline_undergrad.pdf" TargetMode="External"/><Relationship Id="rId52" Type="http://schemas.openxmlformats.org/officeDocument/2006/relationships/hyperlink" Target="https://uwo.ca/health/" TargetMode="External"/><Relationship Id="rId60" Type="http://schemas.openxmlformats.org/officeDocument/2006/relationships/hyperlink" Target="https://learning.uwo.ca/" TargetMode="External"/><Relationship Id="rId65" Type="http://schemas.openxmlformats.org/officeDocument/2006/relationships/hyperlink" Target="https://westernusc.ca/services/" TargetMode="External"/><Relationship Id="rId4" Type="http://schemas.openxmlformats.org/officeDocument/2006/relationships/webSettings" Target="webSettings.xml"/><Relationship Id="rId9" Type="http://schemas.openxmlformats.org/officeDocument/2006/relationships/hyperlink" Target="https://www.westerncalendar.uwo.ca/Courses.cfm?CourseAcadCalendarID=MAIN_013890_1&amp;SelectedCalendar=Live&amp;ArchiveID=" TargetMode="External"/><Relationship Id="rId13" Type="http://schemas.openxmlformats.org/officeDocument/2006/relationships/hyperlink" Target="https://www.westerncalendar.uwo.ca/Courses.cfm?CourseAcadCalendarID=MAIN_020937_1&amp;SelectedCalendar=Live&amp;ArchiveID=" TargetMode="External"/><Relationship Id="rId18" Type="http://schemas.openxmlformats.org/officeDocument/2006/relationships/hyperlink" Target="https://westernu.brightspace.com" TargetMode="External"/><Relationship Id="rId39" Type="http://schemas.openxmlformats.org/officeDocument/2006/relationships/hyperlink" Target="https://www.uwo.ca/univsec/pdf/academic_policies/appeals/Academic%20Accommodation_disabilities.pdf" TargetMode="External"/><Relationship Id="rId34" Type="http://schemas.openxmlformats.org/officeDocument/2006/relationships/hyperlink" Target="https://www.westerncalendar.uwo.ca/PolicyPages.cfm?Command=showCategory&amp;PolicyCategoryID=5&amp;SelectedCalendar=Live&amp;ArchiveID=" TargetMode="External"/><Relationship Id="rId50" Type="http://schemas.openxmlformats.org/officeDocument/2006/relationships/hyperlink" Target="https://uwo.ca/health/" TargetMode="External"/><Relationship Id="rId55" Type="http://schemas.openxmlformats.org/officeDocument/2006/relationships/hyperlink" Target="https://www.uwo.ca/health/student_support/survivor_support/get-hel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5171</TotalTime>
  <Pages>9</Pages>
  <Words>3341</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Ajneet Dhillon</cp:lastModifiedBy>
  <cp:revision>8</cp:revision>
  <cp:lastPrinted>2026-04-29T22:38:00Z</cp:lastPrinted>
  <dcterms:created xsi:type="dcterms:W3CDTF">2026-04-19T13:00:00Z</dcterms:created>
  <dcterms:modified xsi:type="dcterms:W3CDTF">2026-04-30T08:27:00Z</dcterms:modified>
</cp:coreProperties>
</file>