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B96F" w14:textId="1A487452" w:rsidR="00CE3E7F" w:rsidRPr="00CE3E7F" w:rsidRDefault="00CE3E7F" w:rsidP="7703A26B">
      <w:pPr>
        <w:ind w:right="6"/>
        <w:jc w:val="right"/>
        <w:rPr>
          <w:rFonts w:ascii="Avenir" w:hAnsi="Avenir" w:cs="Calibri"/>
          <w:b/>
          <w:bCs/>
          <w:color w:val="000000" w:themeColor="text1"/>
          <w:sz w:val="22"/>
          <w:szCs w:val="22"/>
          <w:highlight w:val="yellow"/>
        </w:rPr>
      </w:pPr>
      <w:r w:rsidRPr="00CE3E7F">
        <w:rPr>
          <w:rFonts w:ascii="Avenir" w:hAnsi="Avenir" w:cs="Calibri"/>
          <w:b/>
          <w:noProof/>
          <w:color w:val="4F2683"/>
          <w:sz w:val="22"/>
          <w:szCs w:val="22"/>
          <w:lang w:val="en-US" w:eastAsia="en-US"/>
        </w:rPr>
        <w:drawing>
          <wp:anchor distT="0" distB="0" distL="114300" distR="114300" simplePos="0" relativeHeight="251658240" behindDoc="1" locked="0" layoutInCell="1" allowOverlap="1" wp14:anchorId="329F9858" wp14:editId="65236572">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5C0D7B66" w:rsidRPr="1809F0DF">
        <w:rPr>
          <w:rFonts w:ascii="Avenir" w:hAnsi="Avenir" w:cs="Calibri"/>
          <w:b/>
          <w:bCs/>
          <w:color w:val="4F2683"/>
          <w:sz w:val="22"/>
          <w:szCs w:val="22"/>
        </w:rPr>
        <w:t>Department of</w:t>
      </w:r>
      <w:r w:rsidR="21D7F149" w:rsidRPr="1809F0DF">
        <w:rPr>
          <w:rFonts w:ascii="Avenir" w:hAnsi="Avenir" w:cs="Calibri"/>
          <w:b/>
          <w:bCs/>
          <w:color w:val="4F2683"/>
          <w:sz w:val="22"/>
          <w:szCs w:val="22"/>
        </w:rPr>
        <w:t xml:space="preserve"> </w:t>
      </w:r>
      <w:r w:rsidR="21D7F149" w:rsidRPr="7703A26B">
        <w:rPr>
          <w:rFonts w:ascii="sans-serif" w:eastAsia="sans-serif" w:hAnsi="sans-serif" w:cs="sans-serif"/>
          <w:b/>
          <w:bCs/>
          <w:color w:val="4F2683"/>
          <w:sz w:val="22"/>
          <w:szCs w:val="22"/>
        </w:rPr>
        <w:t>Mathematics</w:t>
      </w:r>
    </w:p>
    <w:p w14:paraId="0448B69C" w14:textId="77777777" w:rsidR="00CE3E7F" w:rsidRDefault="00CE3E7F" w:rsidP="00CF2B11">
      <w:pPr>
        <w:rPr>
          <w:b/>
          <w:bCs/>
        </w:rPr>
      </w:pPr>
    </w:p>
    <w:p w14:paraId="2CB08426" w14:textId="10A085F4" w:rsidR="00CA2D6B" w:rsidRDefault="00CA2D6B" w:rsidP="00CF2B11">
      <w:pPr>
        <w:rPr>
          <w:b/>
          <w:bCs/>
        </w:rPr>
      </w:pPr>
    </w:p>
    <w:p w14:paraId="793F9F01" w14:textId="77777777" w:rsidR="00BB3577" w:rsidRDefault="00BB3577" w:rsidP="00CF2B11">
      <w:pPr>
        <w:rPr>
          <w:bCs/>
        </w:rPr>
      </w:pPr>
    </w:p>
    <w:p w14:paraId="0EB9DC99" w14:textId="5A328615" w:rsidR="21D7F149" w:rsidRDefault="21D7F149" w:rsidP="7703A26B">
      <w:pPr>
        <w:tabs>
          <w:tab w:val="center" w:pos="5040"/>
        </w:tabs>
        <w:jc w:val="center"/>
        <w:rPr>
          <w:sz w:val="36"/>
          <w:szCs w:val="36"/>
        </w:rPr>
      </w:pPr>
      <w:r w:rsidRPr="7703A26B">
        <w:rPr>
          <w:b/>
          <w:bCs/>
          <w:sz w:val="36"/>
          <w:szCs w:val="36"/>
        </w:rPr>
        <w:t>AM 2814G Course Outline</w:t>
      </w:r>
    </w:p>
    <w:p w14:paraId="170FD97C" w14:textId="77777777" w:rsidR="00597639" w:rsidRDefault="00597639" w:rsidP="00CF2B11">
      <w:pPr>
        <w:rPr>
          <w:bCs/>
        </w:rPr>
      </w:pPr>
    </w:p>
    <w:p w14:paraId="56483DA0" w14:textId="0F11FFDE" w:rsidR="00326122" w:rsidRDefault="00B451DA" w:rsidP="00CF2B11">
      <w:pPr>
        <w:rPr>
          <w:b/>
          <w:bCs/>
          <w:sz w:val="36"/>
          <w:szCs w:val="36"/>
        </w:rPr>
      </w:pPr>
      <w:r w:rsidRPr="00D37DB0">
        <w:rPr>
          <w:b/>
          <w:bCs/>
          <w:sz w:val="36"/>
          <w:szCs w:val="36"/>
        </w:rPr>
        <w:t>1. Course Information</w:t>
      </w:r>
    </w:p>
    <w:p w14:paraId="4091B187" w14:textId="77777777" w:rsidR="00B451DA" w:rsidRDefault="00B451DA" w:rsidP="00CF2B11">
      <w:pPr>
        <w:rPr>
          <w:bCs/>
        </w:rPr>
      </w:pPr>
    </w:p>
    <w:p w14:paraId="04168503" w14:textId="77777777" w:rsidR="003F0C6D" w:rsidRDefault="2D0998D5" w:rsidP="00CF2B11">
      <w:pPr>
        <w:rPr>
          <w:bCs/>
        </w:rPr>
      </w:pPr>
      <w:r w:rsidRPr="7703A26B">
        <w:rPr>
          <w:b/>
          <w:bCs/>
        </w:rPr>
        <w:t>Course Information</w:t>
      </w:r>
      <w:r>
        <w:t xml:space="preserve"> </w:t>
      </w:r>
    </w:p>
    <w:p w14:paraId="68551B5A" w14:textId="0043B7E0" w:rsidR="202AD152" w:rsidRDefault="202AD152" w:rsidP="7703A26B">
      <w:r w:rsidRPr="7703A26B">
        <w:t>Course name: Numerical analysis. Winter 2026.</w:t>
      </w:r>
    </w:p>
    <w:p w14:paraId="114A9A6A" w14:textId="0F13A18B" w:rsidR="19066D57" w:rsidRDefault="19066D57" w:rsidP="7703A26B">
      <w:pPr>
        <w:rPr>
          <w:color w:val="007F00"/>
        </w:rPr>
      </w:pPr>
      <w:r w:rsidRPr="7703A26B">
        <w:t>Lectures</w:t>
      </w:r>
    </w:p>
    <w:p w14:paraId="4D8EC7F7" w14:textId="7F290EA2" w:rsidR="086E2DD0" w:rsidRDefault="086E2DD0" w:rsidP="7703A26B">
      <w:r w:rsidRPr="7703A26B">
        <w:t xml:space="preserve">Labs: </w:t>
      </w:r>
    </w:p>
    <w:p w14:paraId="555B3488" w14:textId="77777777" w:rsidR="00CA7E7D" w:rsidRPr="00CF2B11" w:rsidRDefault="00CA7E7D" w:rsidP="00CF2B11">
      <w:pPr>
        <w:rPr>
          <w:bCs/>
        </w:rPr>
      </w:pPr>
    </w:p>
    <w:p w14:paraId="701BECC0" w14:textId="094B80D5" w:rsidR="003F0C6D" w:rsidRPr="00E328FB" w:rsidRDefault="226924C7" w:rsidP="7703A26B">
      <w:pPr>
        <w:rPr>
          <w:color w:val="FF0000"/>
        </w:rPr>
      </w:pPr>
      <w:r w:rsidRPr="7703A26B">
        <w:rPr>
          <w:b/>
          <w:bCs/>
        </w:rPr>
        <w:t xml:space="preserve">List of </w:t>
      </w:r>
      <w:r w:rsidR="2D0998D5" w:rsidRPr="7703A26B">
        <w:rPr>
          <w:b/>
          <w:bCs/>
        </w:rPr>
        <w:t>Prerequisite</w:t>
      </w:r>
      <w:r w:rsidRPr="7703A26B">
        <w:rPr>
          <w:b/>
          <w:bCs/>
        </w:rPr>
        <w:t>s</w:t>
      </w:r>
    </w:p>
    <w:p w14:paraId="76A152B8" w14:textId="7CCEDE8D" w:rsidR="006D28B8" w:rsidRDefault="5BB8DC3F" w:rsidP="00CF2B11">
      <w:r w:rsidRPr="7703A26B">
        <w:rPr>
          <w:b/>
          <w:bCs/>
        </w:rPr>
        <w:t>Prerequisites:</w:t>
      </w:r>
      <w:r w:rsidRPr="7703A26B">
        <w:rPr>
          <w:lang w:val="en-US"/>
        </w:rPr>
        <w:t xml:space="preserve"> A minimum mark of 55% in Mathematics 1600A/B. </w:t>
      </w:r>
      <w:r w:rsidRPr="7703A26B">
        <w:rPr>
          <w:b/>
          <w:bCs/>
          <w:lang w:val="en-US"/>
        </w:rPr>
        <w:t xml:space="preserve">Pre-or Co-requisite(s): </w:t>
      </w:r>
      <w:r w:rsidRPr="7703A26B">
        <w:rPr>
          <w:lang w:val="en-US"/>
        </w:rPr>
        <w:t>Calculus 2302A/B, Calculus 2402A/B or Calculus 2502A/B.</w:t>
      </w:r>
      <w:r w:rsidRPr="7703A26B">
        <w:rPr>
          <w:color w:val="007F00"/>
        </w:rPr>
        <w:t xml:space="preserve"> </w:t>
      </w:r>
    </w:p>
    <w:p w14:paraId="0E45FEE5" w14:textId="77777777" w:rsidR="00CA7E7D" w:rsidRDefault="00CA7E7D" w:rsidP="00CF2B11">
      <w:pPr>
        <w:rPr>
          <w:bCs/>
        </w:rPr>
      </w:pPr>
    </w:p>
    <w:p w14:paraId="311A7561" w14:textId="74F0DE06" w:rsidR="00CF2B11" w:rsidRDefault="2C462285" w:rsidP="00CF2B11">
      <w:r>
        <w:t xml:space="preserve">Unless you have either the </w:t>
      </w:r>
      <w:r w:rsidR="73C4A14F">
        <w:t>pre</w:t>
      </w:r>
      <w:r>
        <w:t xml:space="preserve">requisites for this course or written special permission from </w:t>
      </w:r>
      <w:r w:rsidR="080C51EC">
        <w:t>the</w:t>
      </w:r>
      <w:r w:rsidR="6144C0FD">
        <w:t xml:space="preserve"> Department of Mathematics</w:t>
      </w:r>
      <w:r w:rsidR="7CE7BDDE">
        <w:t xml:space="preserve"> </w:t>
      </w:r>
      <w:r>
        <w:t xml:space="preserve">to enroll in it, you may be </w:t>
      </w:r>
      <w:r w:rsidR="080C51EC">
        <w:t xml:space="preserve">removed and </w:t>
      </w:r>
      <w:r w:rsidR="73C4A14F">
        <w:t>withdrawn</w:t>
      </w:r>
      <w:r>
        <w:t xml:space="preserve"> from this course</w:t>
      </w:r>
      <w:r w:rsidR="7B83C94D">
        <w:t xml:space="preserve"> </w:t>
      </w:r>
      <w:r w:rsidR="7A52EE84">
        <w:t xml:space="preserve">in accordance with </w:t>
      </w:r>
      <w:r w:rsidR="7B83C94D">
        <w:t>university policy</w:t>
      </w:r>
      <w:r>
        <w:t>.</w:t>
      </w:r>
      <w:r w:rsidR="6F70F49D">
        <w:t xml:space="preserve"> </w:t>
      </w:r>
      <w:r w:rsidR="7D0940C8">
        <w:t xml:space="preserve">This may be done after the add/drop deadline of the academic term, and </w:t>
      </w:r>
      <w:r w:rsidR="6001D22F">
        <w:t xml:space="preserve">the course will be marked as withdrawn (WDN) on </w:t>
      </w:r>
      <w:r w:rsidR="0DB138C6">
        <w:t xml:space="preserve">your academic record. </w:t>
      </w:r>
      <w:r>
        <w:t>Thi</w:t>
      </w:r>
      <w:r w:rsidR="0DB138C6">
        <w:t>s</w:t>
      </w:r>
      <w:r>
        <w:t xml:space="preserve"> decision may not be appealed. </w:t>
      </w:r>
      <w:r w:rsidR="6F70F49D">
        <w:t xml:space="preserve"> </w:t>
      </w:r>
    </w:p>
    <w:p w14:paraId="4F81AFDD" w14:textId="77777777" w:rsidR="00B451DA" w:rsidRDefault="00B451DA" w:rsidP="003F0C6D">
      <w:pPr>
        <w:rPr>
          <w:b/>
          <w:bCs/>
        </w:rPr>
      </w:pPr>
    </w:p>
    <w:p w14:paraId="0835AC56" w14:textId="0E211E8F" w:rsidR="00B451DA" w:rsidRDefault="683B02A4" w:rsidP="003F0C6D">
      <w:pPr>
        <w:rPr>
          <w:b/>
          <w:bCs/>
        </w:rPr>
      </w:pPr>
      <w:r w:rsidRPr="7703A26B">
        <w:rPr>
          <w:b/>
          <w:bCs/>
          <w:sz w:val="36"/>
          <w:szCs w:val="36"/>
        </w:rPr>
        <w:t>2. Instructor Information</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271"/>
        <w:gridCol w:w="2469"/>
        <w:gridCol w:w="1294"/>
        <w:gridCol w:w="1518"/>
        <w:gridCol w:w="1518"/>
      </w:tblGrid>
      <w:tr w:rsidR="7703A26B" w14:paraId="5EACC4AD" w14:textId="77777777" w:rsidTr="7703A26B">
        <w:trPr>
          <w:trHeight w:val="615"/>
        </w:trPr>
        <w:tc>
          <w:tcPr>
            <w:tcW w:w="3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877AFF" w14:textId="5D1F8E72" w:rsidR="7703A26B" w:rsidRDefault="7703A26B" w:rsidP="7703A26B">
            <w:pPr>
              <w:rPr>
                <w:color w:val="000000" w:themeColor="text1"/>
              </w:rPr>
            </w:pPr>
            <w:r w:rsidRPr="7703A26B">
              <w:rPr>
                <w:b/>
                <w:bCs/>
                <w:color w:val="000000" w:themeColor="text1"/>
              </w:rPr>
              <w:t>Instructors</w:t>
            </w:r>
          </w:p>
        </w:tc>
        <w:tc>
          <w:tcPr>
            <w:tcW w:w="24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09587B" w14:textId="08408ED4" w:rsidR="7703A26B" w:rsidRDefault="7703A26B" w:rsidP="7703A26B">
            <w:pPr>
              <w:rPr>
                <w:color w:val="000000" w:themeColor="text1"/>
              </w:rPr>
            </w:pPr>
            <w:r w:rsidRPr="7703A26B">
              <w:rPr>
                <w:b/>
                <w:bCs/>
                <w:color w:val="000000" w:themeColor="text1"/>
              </w:rPr>
              <w:t>Email</w:t>
            </w:r>
          </w:p>
        </w:tc>
        <w:tc>
          <w:tcPr>
            <w:tcW w:w="12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3A8549" w14:textId="62CD3693" w:rsidR="7703A26B" w:rsidRDefault="7703A26B" w:rsidP="7703A26B">
            <w:pPr>
              <w:rPr>
                <w:color w:val="000000" w:themeColor="text1"/>
              </w:rPr>
            </w:pPr>
            <w:r w:rsidRPr="7703A26B">
              <w:rPr>
                <w:b/>
                <w:bCs/>
                <w:color w:val="000000" w:themeColor="text1"/>
              </w:rPr>
              <w:t>Office</w:t>
            </w:r>
          </w:p>
        </w:tc>
        <w:tc>
          <w:tcPr>
            <w:tcW w:w="151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345A0C" w14:textId="19E7D051" w:rsidR="7703A26B" w:rsidRDefault="7703A26B" w:rsidP="7703A26B">
            <w:pPr>
              <w:rPr>
                <w:color w:val="000000" w:themeColor="text1"/>
              </w:rPr>
            </w:pPr>
            <w:r w:rsidRPr="7703A26B">
              <w:rPr>
                <w:b/>
                <w:bCs/>
                <w:color w:val="000000" w:themeColor="text1"/>
              </w:rPr>
              <w:t>Phone</w:t>
            </w:r>
          </w:p>
        </w:tc>
        <w:tc>
          <w:tcPr>
            <w:tcW w:w="151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598318" w14:textId="191BFE86" w:rsidR="7703A26B" w:rsidRDefault="7703A26B" w:rsidP="7703A26B">
            <w:pPr>
              <w:rPr>
                <w:color w:val="000000" w:themeColor="text1"/>
              </w:rPr>
            </w:pPr>
            <w:r w:rsidRPr="7703A26B">
              <w:rPr>
                <w:b/>
                <w:bCs/>
                <w:color w:val="000000" w:themeColor="text1"/>
              </w:rPr>
              <w:t>Office Hours</w:t>
            </w:r>
          </w:p>
        </w:tc>
      </w:tr>
      <w:tr w:rsidR="7703A26B" w14:paraId="132B6CE4" w14:textId="77777777" w:rsidTr="7703A26B">
        <w:trPr>
          <w:trHeight w:val="300"/>
        </w:trPr>
        <w:tc>
          <w:tcPr>
            <w:tcW w:w="32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C93E017" w14:textId="08FAEA23" w:rsidR="7703A26B" w:rsidRDefault="7703A26B" w:rsidP="7703A26B">
            <w:pPr>
              <w:rPr>
                <w:color w:val="000000" w:themeColor="text1"/>
              </w:rPr>
            </w:pPr>
            <w:r w:rsidRPr="7703A26B">
              <w:rPr>
                <w:color w:val="000000" w:themeColor="text1"/>
              </w:rPr>
              <w:t>Dr. Jason Bertram</w:t>
            </w:r>
          </w:p>
        </w:tc>
        <w:tc>
          <w:tcPr>
            <w:tcW w:w="247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BA4EE09" w14:textId="61D242A1" w:rsidR="7703A26B" w:rsidRDefault="7703A26B" w:rsidP="7703A26B">
            <w:pPr>
              <w:rPr>
                <w:color w:val="000000" w:themeColor="text1"/>
              </w:rPr>
            </w:pPr>
          </w:p>
        </w:tc>
        <w:tc>
          <w:tcPr>
            <w:tcW w:w="12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39547F1" w14:textId="74865E08" w:rsidR="7703A26B" w:rsidRDefault="7703A26B" w:rsidP="7703A26B">
            <w:pPr>
              <w:rPr>
                <w:color w:val="000000" w:themeColor="text1"/>
              </w:rPr>
            </w:pPr>
          </w:p>
        </w:tc>
        <w:tc>
          <w:tcPr>
            <w:tcW w:w="1519" w:type="dxa"/>
            <w:tcBorders>
              <w:top w:val="single" w:sz="6" w:space="0" w:color="auto"/>
              <w:left w:val="single" w:sz="6" w:space="0" w:color="auto"/>
              <w:bottom w:val="single" w:sz="6" w:space="0" w:color="auto"/>
              <w:right w:val="single" w:sz="6" w:space="0" w:color="auto"/>
            </w:tcBorders>
            <w:tcMar>
              <w:left w:w="105" w:type="dxa"/>
              <w:right w:w="105" w:type="dxa"/>
            </w:tcMar>
          </w:tcPr>
          <w:p w14:paraId="00A2BA41" w14:textId="0D6E16E1" w:rsidR="7703A26B" w:rsidRDefault="7703A26B" w:rsidP="7703A26B">
            <w:pPr>
              <w:rPr>
                <w:color w:val="000000" w:themeColor="text1"/>
              </w:rPr>
            </w:pPr>
          </w:p>
        </w:tc>
        <w:tc>
          <w:tcPr>
            <w:tcW w:w="151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678CAFA" w14:textId="4600A7E2" w:rsidR="7703A26B" w:rsidRDefault="7703A26B" w:rsidP="7703A26B">
            <w:pPr>
              <w:rPr>
                <w:color w:val="000000" w:themeColor="text1"/>
              </w:rPr>
            </w:pPr>
            <w:r w:rsidRPr="7703A26B">
              <w:rPr>
                <w:color w:val="000000" w:themeColor="text1"/>
              </w:rPr>
              <w:t>TBA</w:t>
            </w:r>
          </w:p>
        </w:tc>
      </w:tr>
    </w:tbl>
    <w:p w14:paraId="585A4B60" w14:textId="7A8EB0F5" w:rsidR="001D554E" w:rsidRDefault="001D554E" w:rsidP="7703A26B"/>
    <w:p w14:paraId="0AB3BB96" w14:textId="720EBAF4" w:rsidR="001D554E" w:rsidRDefault="0BEC6B85" w:rsidP="7703A26B">
      <w:r w:rsidRPr="7703A26B">
        <w:t xml:space="preserve">Students must use their Western </w:t>
      </w:r>
      <w:r w:rsidRPr="7703A26B">
        <w:rPr>
          <w:color w:val="000000" w:themeColor="text1"/>
        </w:rPr>
        <w:t>(</w:t>
      </w:r>
      <w:hyperlink r:id="rId6">
        <w:r w:rsidRPr="7703A26B">
          <w:rPr>
            <w:rStyle w:val="Hyperlink"/>
          </w:rPr>
          <w:t>@uwo.ca</w:t>
        </w:r>
      </w:hyperlink>
      <w:r w:rsidRPr="7703A26B">
        <w:t xml:space="preserve">) email addresses when contacting their </w:t>
      </w:r>
      <w:proofErr w:type="gramStart"/>
      <w:r w:rsidRPr="7703A26B">
        <w:t>instructors, and</w:t>
      </w:r>
      <w:proofErr w:type="gramEnd"/>
      <w:r w:rsidRPr="7703A26B">
        <w:t xml:space="preserve"> include 3615B or 9576B in the email subject. Office hours held in person in (venue TBA).</w:t>
      </w:r>
    </w:p>
    <w:p w14:paraId="1A82FC96" w14:textId="77777777" w:rsidR="006E2716" w:rsidRDefault="006E2716">
      <w:pPr>
        <w:rPr>
          <w:b/>
          <w:bCs/>
          <w:sz w:val="36"/>
          <w:szCs w:val="36"/>
        </w:rPr>
      </w:pPr>
      <w:r>
        <w:rPr>
          <w:b/>
          <w:bCs/>
          <w:sz w:val="36"/>
          <w:szCs w:val="36"/>
        </w:rPr>
        <w:br w:type="page"/>
      </w:r>
    </w:p>
    <w:p w14:paraId="02218B5F" w14:textId="559D9C53" w:rsidR="00B451DA" w:rsidRDefault="683B02A4" w:rsidP="00845B86">
      <w:pPr>
        <w:rPr>
          <w:b/>
          <w:bCs/>
        </w:rPr>
      </w:pPr>
      <w:r w:rsidRPr="7703A26B">
        <w:rPr>
          <w:b/>
          <w:bCs/>
          <w:sz w:val="36"/>
          <w:szCs w:val="36"/>
        </w:rPr>
        <w:lastRenderedPageBreak/>
        <w:t>3. Course Syllabus, Schedule, Delivery Mode</w:t>
      </w:r>
    </w:p>
    <w:p w14:paraId="6B772732" w14:textId="53372E9A" w:rsidR="00326122" w:rsidRDefault="01E958D9" w:rsidP="7703A26B">
      <w:r w:rsidRPr="7703A26B">
        <w:rPr>
          <w:b/>
          <w:bCs/>
        </w:rPr>
        <w:t xml:space="preserve">Official Description: </w:t>
      </w:r>
      <w:r w:rsidRPr="7703A26B">
        <w:t>Introduction to numerical analysis; polynomial interpolation, numerical integration, matrix computations, linear systems, nonlinear equations and optimization, the initial value problem. Assignments using a computer and the software package, Matlab, are an important component of this course.</w:t>
      </w:r>
    </w:p>
    <w:p w14:paraId="7F27F9D2" w14:textId="357ECFE6" w:rsidR="00326122" w:rsidRDefault="00326122" w:rsidP="7703A26B"/>
    <w:p w14:paraId="1DF23067" w14:textId="0124A091" w:rsidR="00326122" w:rsidRDefault="01E958D9" w:rsidP="7703A26B">
      <w:r w:rsidRPr="7703A26B">
        <w:rPr>
          <w:b/>
          <w:bCs/>
        </w:rPr>
        <w:t>Contents of course:</w:t>
      </w:r>
    </w:p>
    <w:p w14:paraId="110EF52C" w14:textId="6C58E5BD" w:rsidR="00326122" w:rsidRDefault="00326122" w:rsidP="7703A26B">
      <w:pPr>
        <w:ind w:left="360"/>
      </w:pPr>
    </w:p>
    <w:p w14:paraId="7B4D6517" w14:textId="540EDA69" w:rsidR="00326122" w:rsidRDefault="01E958D9" w:rsidP="7703A26B">
      <w:r w:rsidRPr="7703A26B">
        <w:t xml:space="preserve">Applied problems usually can not be solved exactly and must be solved using approximate methods (numerical methods). Numerical analysis is the science of such methods, and a main goal of the course is to give you an introduction to numerical analysis. The size and complexity of such problems </w:t>
      </w:r>
      <w:proofErr w:type="gramStart"/>
      <w:r w:rsidRPr="7703A26B">
        <w:t>necessitates</w:t>
      </w:r>
      <w:proofErr w:type="gramEnd"/>
      <w:r w:rsidRPr="7703A26B">
        <w:t xml:space="preserve"> the use of computers to implement algorithms to solve them. Numerical analysis also involves the analysis of algorithms (their computational cost, error and convergence to solutions).</w:t>
      </w:r>
    </w:p>
    <w:p w14:paraId="3A7A7A11" w14:textId="5E46FAD3" w:rsidR="00326122" w:rsidRDefault="00326122" w:rsidP="7703A26B"/>
    <w:p w14:paraId="0B573748" w14:textId="2F00F477" w:rsidR="00326122" w:rsidRDefault="01E958D9" w:rsidP="7703A26B">
      <w:r w:rsidRPr="7703A26B">
        <w:rPr>
          <w:b/>
          <w:bCs/>
        </w:rPr>
        <w:t>Tentative schedule: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19"/>
        <w:gridCol w:w="5317"/>
        <w:gridCol w:w="3134"/>
      </w:tblGrid>
      <w:tr w:rsidR="7703A26B" w14:paraId="1FEAAAD1" w14:textId="77777777" w:rsidTr="7703A26B">
        <w:trPr>
          <w:trHeight w:val="300"/>
        </w:trPr>
        <w:tc>
          <w:tcPr>
            <w:tcW w:w="1620" w:type="dxa"/>
            <w:tcMar>
              <w:left w:w="105" w:type="dxa"/>
              <w:right w:w="105" w:type="dxa"/>
            </w:tcMar>
          </w:tcPr>
          <w:p w14:paraId="0CCF2241" w14:textId="5A86CB5C" w:rsidR="7703A26B" w:rsidRDefault="7703A26B" w:rsidP="7703A26B">
            <w:r w:rsidRPr="7703A26B">
              <w:rPr>
                <w:b/>
                <w:bCs/>
              </w:rPr>
              <w:t>Week</w:t>
            </w:r>
          </w:p>
        </w:tc>
        <w:tc>
          <w:tcPr>
            <w:tcW w:w="5323" w:type="dxa"/>
            <w:tcMar>
              <w:left w:w="105" w:type="dxa"/>
              <w:right w:w="105" w:type="dxa"/>
            </w:tcMar>
          </w:tcPr>
          <w:p w14:paraId="0A1AC1DA" w14:textId="6808410A" w:rsidR="7703A26B" w:rsidRDefault="7703A26B" w:rsidP="7703A26B">
            <w:r w:rsidRPr="7703A26B">
              <w:rPr>
                <w:b/>
                <w:bCs/>
              </w:rPr>
              <w:t>Content covered</w:t>
            </w:r>
          </w:p>
        </w:tc>
        <w:tc>
          <w:tcPr>
            <w:tcW w:w="3137" w:type="dxa"/>
            <w:tcMar>
              <w:left w:w="105" w:type="dxa"/>
              <w:right w:w="105" w:type="dxa"/>
            </w:tcMar>
          </w:tcPr>
          <w:p w14:paraId="44773921" w14:textId="393C5EEC" w:rsidR="7703A26B" w:rsidRDefault="7703A26B" w:rsidP="7703A26B">
            <w:pPr>
              <w:rPr>
                <w:b/>
                <w:bCs/>
              </w:rPr>
            </w:pPr>
          </w:p>
        </w:tc>
      </w:tr>
      <w:tr w:rsidR="7703A26B" w14:paraId="34E36C80" w14:textId="77777777" w:rsidTr="7703A26B">
        <w:trPr>
          <w:trHeight w:val="300"/>
        </w:trPr>
        <w:tc>
          <w:tcPr>
            <w:tcW w:w="1620" w:type="dxa"/>
            <w:tcMar>
              <w:left w:w="105" w:type="dxa"/>
              <w:right w:w="105" w:type="dxa"/>
            </w:tcMar>
          </w:tcPr>
          <w:p w14:paraId="10F1C70B" w14:textId="6DC33260" w:rsidR="7703A26B" w:rsidRDefault="7703A26B" w:rsidP="7703A26B">
            <w:r w:rsidRPr="7703A26B">
              <w:t xml:space="preserve">Jan </w:t>
            </w:r>
            <w:r w:rsidR="0DC34AA8" w:rsidRPr="7703A26B">
              <w:t>5</w:t>
            </w:r>
            <w:r w:rsidRPr="7703A26B">
              <w:t>-</w:t>
            </w:r>
            <w:r w:rsidR="037CA755" w:rsidRPr="7703A26B">
              <w:t>9</w:t>
            </w:r>
          </w:p>
        </w:tc>
        <w:tc>
          <w:tcPr>
            <w:tcW w:w="5323" w:type="dxa"/>
            <w:tcMar>
              <w:left w:w="105" w:type="dxa"/>
              <w:right w:w="105" w:type="dxa"/>
            </w:tcMar>
          </w:tcPr>
          <w:p w14:paraId="7451C5FF" w14:textId="730667C0" w:rsidR="7562C214" w:rsidRDefault="7562C214" w:rsidP="7703A26B">
            <w:pPr>
              <w:spacing w:line="259" w:lineRule="auto"/>
            </w:pPr>
            <w:r w:rsidRPr="7703A26B">
              <w:t>General introduction and</w:t>
            </w:r>
            <w:r w:rsidR="6955A709" w:rsidRPr="7703A26B">
              <w:t xml:space="preserve"> Python</w:t>
            </w:r>
            <w:r w:rsidR="70EA25A8" w:rsidRPr="7703A26B">
              <w:t xml:space="preserve"> introduction</w:t>
            </w:r>
            <w:r w:rsidR="6955A709" w:rsidRPr="7703A26B">
              <w:t>.</w:t>
            </w:r>
          </w:p>
        </w:tc>
        <w:tc>
          <w:tcPr>
            <w:tcW w:w="3137" w:type="dxa"/>
            <w:tcMar>
              <w:left w:w="105" w:type="dxa"/>
              <w:right w:w="105" w:type="dxa"/>
            </w:tcMar>
          </w:tcPr>
          <w:p w14:paraId="34F5E6DB" w14:textId="2286C44A" w:rsidR="7703A26B" w:rsidRDefault="7703A26B" w:rsidP="7703A26B">
            <w:pPr>
              <w:spacing w:line="259" w:lineRule="auto"/>
            </w:pPr>
          </w:p>
        </w:tc>
      </w:tr>
      <w:tr w:rsidR="7703A26B" w14:paraId="3BB00CBE" w14:textId="77777777" w:rsidTr="7703A26B">
        <w:trPr>
          <w:trHeight w:val="300"/>
        </w:trPr>
        <w:tc>
          <w:tcPr>
            <w:tcW w:w="1620" w:type="dxa"/>
            <w:tcMar>
              <w:left w:w="105" w:type="dxa"/>
              <w:right w:w="105" w:type="dxa"/>
            </w:tcMar>
          </w:tcPr>
          <w:p w14:paraId="4C3662C2" w14:textId="027BDC82" w:rsidR="7703A26B" w:rsidRDefault="7703A26B" w:rsidP="7703A26B">
            <w:pPr>
              <w:spacing w:line="259" w:lineRule="auto"/>
              <w:rPr>
                <w:color w:val="000000" w:themeColor="text1"/>
              </w:rPr>
            </w:pPr>
            <w:r w:rsidRPr="7703A26B">
              <w:rPr>
                <w:color w:val="000000" w:themeColor="text1"/>
              </w:rPr>
              <w:t>Jan 12-16</w:t>
            </w:r>
          </w:p>
        </w:tc>
        <w:tc>
          <w:tcPr>
            <w:tcW w:w="5323" w:type="dxa"/>
            <w:tcMar>
              <w:left w:w="105" w:type="dxa"/>
              <w:right w:w="105" w:type="dxa"/>
            </w:tcMar>
          </w:tcPr>
          <w:p w14:paraId="07202B86" w14:textId="5C2FE5D0" w:rsidR="571D1B3A" w:rsidRDefault="571D1B3A" w:rsidP="7703A26B">
            <w:r w:rsidRPr="7703A26B">
              <w:t xml:space="preserve">Binary and </w:t>
            </w:r>
            <w:proofErr w:type="gramStart"/>
            <w:r w:rsidRPr="7703A26B">
              <w:t>floating point</w:t>
            </w:r>
            <w:proofErr w:type="gramEnd"/>
            <w:r w:rsidRPr="7703A26B">
              <w:t xml:space="preserve"> numbers. Numerical error. </w:t>
            </w:r>
            <w:r w:rsidR="3275AABB" w:rsidRPr="7703A26B">
              <w:t xml:space="preserve">Computational complexity. </w:t>
            </w:r>
          </w:p>
        </w:tc>
        <w:tc>
          <w:tcPr>
            <w:tcW w:w="3137" w:type="dxa"/>
            <w:tcMar>
              <w:left w:w="105" w:type="dxa"/>
              <w:right w:w="105" w:type="dxa"/>
            </w:tcMar>
          </w:tcPr>
          <w:p w14:paraId="396E6AA7" w14:textId="1378BDAF" w:rsidR="10D38851" w:rsidRDefault="10D38851" w:rsidP="7703A26B">
            <w:r w:rsidRPr="7703A26B">
              <w:t>Lab 1A</w:t>
            </w:r>
          </w:p>
        </w:tc>
      </w:tr>
      <w:tr w:rsidR="7703A26B" w14:paraId="46AC710B" w14:textId="77777777" w:rsidTr="7703A26B">
        <w:trPr>
          <w:trHeight w:val="300"/>
        </w:trPr>
        <w:tc>
          <w:tcPr>
            <w:tcW w:w="1620" w:type="dxa"/>
            <w:tcMar>
              <w:left w:w="105" w:type="dxa"/>
              <w:right w:w="105" w:type="dxa"/>
            </w:tcMar>
          </w:tcPr>
          <w:p w14:paraId="01B16F27" w14:textId="36AE3B5B" w:rsidR="7703A26B" w:rsidRDefault="7703A26B" w:rsidP="7703A26B">
            <w:pPr>
              <w:spacing w:line="259" w:lineRule="auto"/>
              <w:rPr>
                <w:color w:val="000000" w:themeColor="text1"/>
              </w:rPr>
            </w:pPr>
            <w:r w:rsidRPr="7703A26B">
              <w:rPr>
                <w:color w:val="000000" w:themeColor="text1"/>
              </w:rPr>
              <w:t>Jan 19-23</w:t>
            </w:r>
          </w:p>
        </w:tc>
        <w:tc>
          <w:tcPr>
            <w:tcW w:w="5323" w:type="dxa"/>
            <w:tcMar>
              <w:left w:w="105" w:type="dxa"/>
              <w:right w:w="105" w:type="dxa"/>
            </w:tcMar>
          </w:tcPr>
          <w:p w14:paraId="39BAF0BB" w14:textId="6229E4A9" w:rsidR="7703A26B" w:rsidRDefault="7703A26B" w:rsidP="7703A26B">
            <w:r w:rsidRPr="7703A26B">
              <w:t>Solving linear systems. PA=LU.</w:t>
            </w:r>
          </w:p>
        </w:tc>
        <w:tc>
          <w:tcPr>
            <w:tcW w:w="3137" w:type="dxa"/>
            <w:tcMar>
              <w:left w:w="105" w:type="dxa"/>
              <w:right w:w="105" w:type="dxa"/>
            </w:tcMar>
          </w:tcPr>
          <w:p w14:paraId="42C417A3" w14:textId="3D25E5FC" w:rsidR="59B805E5" w:rsidRDefault="59B805E5" w:rsidP="7703A26B">
            <w:r w:rsidRPr="7703A26B">
              <w:t>Lab 1B</w:t>
            </w:r>
          </w:p>
        </w:tc>
      </w:tr>
      <w:tr w:rsidR="7703A26B" w14:paraId="2C83F88D" w14:textId="77777777" w:rsidTr="7703A26B">
        <w:trPr>
          <w:trHeight w:val="300"/>
        </w:trPr>
        <w:tc>
          <w:tcPr>
            <w:tcW w:w="1620" w:type="dxa"/>
            <w:tcMar>
              <w:left w:w="105" w:type="dxa"/>
              <w:right w:w="105" w:type="dxa"/>
            </w:tcMar>
          </w:tcPr>
          <w:p w14:paraId="09DD6696" w14:textId="430FED8E" w:rsidR="7703A26B" w:rsidRDefault="7703A26B" w:rsidP="7703A26B">
            <w:pPr>
              <w:rPr>
                <w:color w:val="000000" w:themeColor="text1"/>
              </w:rPr>
            </w:pPr>
            <w:r w:rsidRPr="7703A26B">
              <w:rPr>
                <w:color w:val="000000" w:themeColor="text1"/>
              </w:rPr>
              <w:t>Jan 26-30</w:t>
            </w:r>
          </w:p>
        </w:tc>
        <w:tc>
          <w:tcPr>
            <w:tcW w:w="5323" w:type="dxa"/>
            <w:tcMar>
              <w:left w:w="105" w:type="dxa"/>
              <w:right w:w="105" w:type="dxa"/>
            </w:tcMar>
          </w:tcPr>
          <w:p w14:paraId="6B5C170B" w14:textId="629A1BDD" w:rsidR="7703A26B" w:rsidRDefault="7703A26B" w:rsidP="7703A26B">
            <w:r w:rsidRPr="7703A26B">
              <w:t>Solving linear systems</w:t>
            </w:r>
            <w:r w:rsidR="1C623894" w:rsidRPr="7703A26B">
              <w:t xml:space="preserve"> co</w:t>
            </w:r>
            <w:r w:rsidR="1F71355A" w:rsidRPr="7703A26B">
              <w:t>n</w:t>
            </w:r>
            <w:r w:rsidR="1C623894" w:rsidRPr="7703A26B">
              <w:t>tinued</w:t>
            </w:r>
            <w:r w:rsidRPr="7703A26B">
              <w:t>. Condition number and Jacobi iteration.</w:t>
            </w:r>
          </w:p>
        </w:tc>
        <w:tc>
          <w:tcPr>
            <w:tcW w:w="3137" w:type="dxa"/>
            <w:tcMar>
              <w:left w:w="105" w:type="dxa"/>
              <w:right w:w="105" w:type="dxa"/>
            </w:tcMar>
          </w:tcPr>
          <w:p w14:paraId="5235253C" w14:textId="6027C0C9" w:rsidR="49CBC934" w:rsidRDefault="49CBC934" w:rsidP="7703A26B">
            <w:r w:rsidRPr="7703A26B">
              <w:t>Lab 2A</w:t>
            </w:r>
          </w:p>
          <w:p w14:paraId="45FE960E" w14:textId="1E5BB022" w:rsidR="7703A26B" w:rsidRDefault="7703A26B" w:rsidP="7703A26B">
            <w:pPr>
              <w:spacing w:line="259" w:lineRule="auto"/>
            </w:pPr>
          </w:p>
        </w:tc>
      </w:tr>
      <w:tr w:rsidR="7703A26B" w14:paraId="67A8CB5D" w14:textId="77777777" w:rsidTr="7703A26B">
        <w:trPr>
          <w:trHeight w:val="300"/>
        </w:trPr>
        <w:tc>
          <w:tcPr>
            <w:tcW w:w="1620" w:type="dxa"/>
            <w:tcMar>
              <w:left w:w="105" w:type="dxa"/>
              <w:right w:w="105" w:type="dxa"/>
            </w:tcMar>
          </w:tcPr>
          <w:p w14:paraId="467911D4" w14:textId="0A2EB1AA" w:rsidR="7703A26B" w:rsidRDefault="7703A26B" w:rsidP="7703A26B">
            <w:pPr>
              <w:spacing w:line="259" w:lineRule="auto"/>
              <w:rPr>
                <w:color w:val="000000" w:themeColor="text1"/>
              </w:rPr>
            </w:pPr>
            <w:r w:rsidRPr="7703A26B">
              <w:rPr>
                <w:color w:val="000000" w:themeColor="text1"/>
              </w:rPr>
              <w:t>Feb 2-6</w:t>
            </w:r>
          </w:p>
        </w:tc>
        <w:tc>
          <w:tcPr>
            <w:tcW w:w="5323" w:type="dxa"/>
            <w:tcMar>
              <w:left w:w="105" w:type="dxa"/>
              <w:right w:w="105" w:type="dxa"/>
            </w:tcMar>
          </w:tcPr>
          <w:p w14:paraId="3A92537E" w14:textId="2F58DD7D" w:rsidR="7703A26B" w:rsidRDefault="7703A26B" w:rsidP="7703A26B">
            <w:pPr>
              <w:spacing w:line="259" w:lineRule="auto"/>
            </w:pPr>
            <w:r w:rsidRPr="7703A26B">
              <w:t>Inconsistent linear systems. The normal equations.</w:t>
            </w:r>
          </w:p>
        </w:tc>
        <w:tc>
          <w:tcPr>
            <w:tcW w:w="3137" w:type="dxa"/>
            <w:tcMar>
              <w:left w:w="105" w:type="dxa"/>
              <w:right w:w="105" w:type="dxa"/>
            </w:tcMar>
          </w:tcPr>
          <w:p w14:paraId="3CE62417" w14:textId="3068B338" w:rsidR="4F71B64D" w:rsidRDefault="4F71B64D" w:rsidP="7703A26B">
            <w:r w:rsidRPr="7703A26B">
              <w:t>Lab 2B</w:t>
            </w:r>
          </w:p>
        </w:tc>
      </w:tr>
      <w:tr w:rsidR="7703A26B" w14:paraId="08628020" w14:textId="77777777" w:rsidTr="7703A26B">
        <w:trPr>
          <w:trHeight w:val="300"/>
        </w:trPr>
        <w:tc>
          <w:tcPr>
            <w:tcW w:w="1620" w:type="dxa"/>
            <w:tcMar>
              <w:left w:w="105" w:type="dxa"/>
              <w:right w:w="105" w:type="dxa"/>
            </w:tcMar>
          </w:tcPr>
          <w:p w14:paraId="46E795E7" w14:textId="21CCBF29" w:rsidR="7703A26B" w:rsidRDefault="7703A26B" w:rsidP="7703A26B">
            <w:pPr>
              <w:spacing w:line="259" w:lineRule="auto"/>
              <w:rPr>
                <w:color w:val="000000" w:themeColor="text1"/>
              </w:rPr>
            </w:pPr>
            <w:r w:rsidRPr="7703A26B">
              <w:rPr>
                <w:color w:val="000000" w:themeColor="text1"/>
              </w:rPr>
              <w:t>Feb 9-13</w:t>
            </w:r>
          </w:p>
        </w:tc>
        <w:tc>
          <w:tcPr>
            <w:tcW w:w="5323" w:type="dxa"/>
            <w:tcMar>
              <w:left w:w="105" w:type="dxa"/>
              <w:right w:w="105" w:type="dxa"/>
            </w:tcMar>
          </w:tcPr>
          <w:p w14:paraId="19C39DD8" w14:textId="534D3B0F" w:rsidR="7703A26B" w:rsidRDefault="7703A26B" w:rsidP="7703A26B">
            <w:pPr>
              <w:spacing w:line="259" w:lineRule="auto"/>
            </w:pPr>
            <w:r w:rsidRPr="7703A26B">
              <w:t xml:space="preserve">Inconsistent linear systems continued. </w:t>
            </w:r>
          </w:p>
        </w:tc>
        <w:tc>
          <w:tcPr>
            <w:tcW w:w="3137" w:type="dxa"/>
            <w:tcMar>
              <w:left w:w="105" w:type="dxa"/>
              <w:right w:w="105" w:type="dxa"/>
            </w:tcMar>
          </w:tcPr>
          <w:p w14:paraId="79E858A7" w14:textId="5814E5EC" w:rsidR="49F6BDAB" w:rsidRDefault="49F6BDAB" w:rsidP="7703A26B">
            <w:r w:rsidRPr="7703A26B">
              <w:rPr>
                <w:b/>
                <w:bCs/>
              </w:rPr>
              <w:t>Midterm</w:t>
            </w:r>
            <w:r w:rsidRPr="7703A26B">
              <w:t>.</w:t>
            </w:r>
          </w:p>
        </w:tc>
      </w:tr>
      <w:tr w:rsidR="7703A26B" w14:paraId="744A6B5A" w14:textId="77777777" w:rsidTr="7703A26B">
        <w:trPr>
          <w:trHeight w:val="300"/>
        </w:trPr>
        <w:tc>
          <w:tcPr>
            <w:tcW w:w="1620" w:type="dxa"/>
            <w:tcMar>
              <w:left w:w="105" w:type="dxa"/>
              <w:right w:w="105" w:type="dxa"/>
            </w:tcMar>
          </w:tcPr>
          <w:p w14:paraId="22CCBF37" w14:textId="6F42C4A0" w:rsidR="7703A26B" w:rsidRDefault="7703A26B" w:rsidP="7703A26B">
            <w:pPr>
              <w:rPr>
                <w:color w:val="000000" w:themeColor="text1"/>
              </w:rPr>
            </w:pPr>
            <w:r w:rsidRPr="7703A26B">
              <w:rPr>
                <w:b/>
                <w:bCs/>
                <w:color w:val="000000" w:themeColor="text1"/>
              </w:rPr>
              <w:t>Reading Week</w:t>
            </w:r>
          </w:p>
        </w:tc>
        <w:tc>
          <w:tcPr>
            <w:tcW w:w="5323" w:type="dxa"/>
            <w:tcMar>
              <w:left w:w="105" w:type="dxa"/>
              <w:right w:w="105" w:type="dxa"/>
            </w:tcMar>
          </w:tcPr>
          <w:p w14:paraId="44B6DCE4" w14:textId="57ACD540" w:rsidR="7703A26B" w:rsidRDefault="7703A26B" w:rsidP="7703A26B"/>
        </w:tc>
        <w:tc>
          <w:tcPr>
            <w:tcW w:w="3137" w:type="dxa"/>
            <w:tcMar>
              <w:left w:w="105" w:type="dxa"/>
              <w:right w:w="105" w:type="dxa"/>
            </w:tcMar>
          </w:tcPr>
          <w:p w14:paraId="5FAE62DA" w14:textId="2190217A" w:rsidR="7703A26B" w:rsidRDefault="7703A26B" w:rsidP="7703A26B"/>
        </w:tc>
      </w:tr>
      <w:tr w:rsidR="7703A26B" w14:paraId="7D47DFB0" w14:textId="77777777" w:rsidTr="7703A26B">
        <w:trPr>
          <w:trHeight w:val="300"/>
        </w:trPr>
        <w:tc>
          <w:tcPr>
            <w:tcW w:w="1620" w:type="dxa"/>
            <w:tcMar>
              <w:left w:w="105" w:type="dxa"/>
              <w:right w:w="105" w:type="dxa"/>
            </w:tcMar>
          </w:tcPr>
          <w:p w14:paraId="7891E1BE" w14:textId="4D24A022" w:rsidR="7703A26B" w:rsidRDefault="7703A26B" w:rsidP="7703A26B">
            <w:pPr>
              <w:spacing w:line="259" w:lineRule="auto"/>
              <w:rPr>
                <w:color w:val="000000" w:themeColor="text1"/>
              </w:rPr>
            </w:pPr>
            <w:r w:rsidRPr="7703A26B">
              <w:rPr>
                <w:color w:val="000000" w:themeColor="text1"/>
              </w:rPr>
              <w:t>Feb 23-27</w:t>
            </w:r>
          </w:p>
        </w:tc>
        <w:tc>
          <w:tcPr>
            <w:tcW w:w="5323" w:type="dxa"/>
            <w:tcMar>
              <w:left w:w="105" w:type="dxa"/>
              <w:right w:w="105" w:type="dxa"/>
            </w:tcMar>
          </w:tcPr>
          <w:p w14:paraId="2E376C2B" w14:textId="418B9EEF" w:rsidR="05629A08" w:rsidRDefault="05629A08" w:rsidP="7703A26B">
            <w:pPr>
              <w:spacing w:line="259" w:lineRule="auto"/>
            </w:pPr>
            <w:r w:rsidRPr="7703A26B">
              <w:t xml:space="preserve">Nonlinear equations of a single variable. Bisection and </w:t>
            </w:r>
            <w:proofErr w:type="gramStart"/>
            <w:r w:rsidRPr="7703A26B">
              <w:t>fixed point</w:t>
            </w:r>
            <w:proofErr w:type="gramEnd"/>
            <w:r w:rsidRPr="7703A26B">
              <w:t xml:space="preserve"> iteration.</w:t>
            </w:r>
          </w:p>
        </w:tc>
        <w:tc>
          <w:tcPr>
            <w:tcW w:w="3137" w:type="dxa"/>
            <w:tcMar>
              <w:left w:w="105" w:type="dxa"/>
              <w:right w:w="105" w:type="dxa"/>
            </w:tcMar>
          </w:tcPr>
          <w:p w14:paraId="67AC21E0" w14:textId="1C80D20B" w:rsidR="7703A26B" w:rsidRDefault="7703A26B" w:rsidP="7703A26B">
            <w:r w:rsidRPr="7703A26B">
              <w:t xml:space="preserve">Lab </w:t>
            </w:r>
            <w:r w:rsidR="7618BA7C" w:rsidRPr="7703A26B">
              <w:t>3</w:t>
            </w:r>
            <w:r w:rsidRPr="7703A26B">
              <w:t>A</w:t>
            </w:r>
          </w:p>
        </w:tc>
      </w:tr>
      <w:tr w:rsidR="7703A26B" w14:paraId="5B262E62" w14:textId="77777777" w:rsidTr="7703A26B">
        <w:trPr>
          <w:trHeight w:val="300"/>
        </w:trPr>
        <w:tc>
          <w:tcPr>
            <w:tcW w:w="1620" w:type="dxa"/>
            <w:tcMar>
              <w:left w:w="105" w:type="dxa"/>
              <w:right w:w="105" w:type="dxa"/>
            </w:tcMar>
          </w:tcPr>
          <w:p w14:paraId="48CC4B92" w14:textId="72697826" w:rsidR="7703A26B" w:rsidRDefault="7703A26B" w:rsidP="7703A26B">
            <w:pPr>
              <w:spacing w:line="259" w:lineRule="auto"/>
              <w:rPr>
                <w:color w:val="000000" w:themeColor="text1"/>
              </w:rPr>
            </w:pPr>
            <w:r w:rsidRPr="7703A26B">
              <w:rPr>
                <w:color w:val="000000" w:themeColor="text1"/>
              </w:rPr>
              <w:t>Mar 2-6</w:t>
            </w:r>
          </w:p>
        </w:tc>
        <w:tc>
          <w:tcPr>
            <w:tcW w:w="5323" w:type="dxa"/>
            <w:tcMar>
              <w:left w:w="105" w:type="dxa"/>
              <w:right w:w="105" w:type="dxa"/>
            </w:tcMar>
          </w:tcPr>
          <w:p w14:paraId="7C271DD5" w14:textId="5C6F62ED" w:rsidR="335A4EB3" w:rsidRDefault="335A4EB3" w:rsidP="7703A26B">
            <w:r w:rsidRPr="7703A26B">
              <w:t>Newton’s method and</w:t>
            </w:r>
            <w:r w:rsidR="7703A26B" w:rsidRPr="7703A26B">
              <w:t xml:space="preserve"> 2D Newton’s method.</w:t>
            </w:r>
          </w:p>
        </w:tc>
        <w:tc>
          <w:tcPr>
            <w:tcW w:w="3137" w:type="dxa"/>
            <w:tcMar>
              <w:left w:w="105" w:type="dxa"/>
              <w:right w:w="105" w:type="dxa"/>
            </w:tcMar>
          </w:tcPr>
          <w:p w14:paraId="2BA6463E" w14:textId="3E622BB9" w:rsidR="7703A26B" w:rsidRDefault="7703A26B" w:rsidP="7703A26B">
            <w:r w:rsidRPr="7703A26B">
              <w:t xml:space="preserve">Lab </w:t>
            </w:r>
            <w:r w:rsidR="57A960E5" w:rsidRPr="7703A26B">
              <w:t>3</w:t>
            </w:r>
            <w:r w:rsidRPr="7703A26B">
              <w:t>B</w:t>
            </w:r>
          </w:p>
        </w:tc>
      </w:tr>
      <w:tr w:rsidR="7703A26B" w14:paraId="36A4924F" w14:textId="77777777" w:rsidTr="7703A26B">
        <w:trPr>
          <w:trHeight w:val="300"/>
        </w:trPr>
        <w:tc>
          <w:tcPr>
            <w:tcW w:w="1620" w:type="dxa"/>
            <w:tcMar>
              <w:left w:w="105" w:type="dxa"/>
              <w:right w:w="105" w:type="dxa"/>
            </w:tcMar>
          </w:tcPr>
          <w:p w14:paraId="61B3D35B" w14:textId="4C6F82F3" w:rsidR="7703A26B" w:rsidRDefault="7703A26B" w:rsidP="7703A26B">
            <w:pPr>
              <w:rPr>
                <w:color w:val="000000" w:themeColor="text1"/>
              </w:rPr>
            </w:pPr>
            <w:r w:rsidRPr="7703A26B">
              <w:rPr>
                <w:color w:val="000000" w:themeColor="text1"/>
              </w:rPr>
              <w:t>Mar 9-13</w:t>
            </w:r>
          </w:p>
        </w:tc>
        <w:tc>
          <w:tcPr>
            <w:tcW w:w="5323" w:type="dxa"/>
            <w:tcMar>
              <w:left w:w="105" w:type="dxa"/>
              <w:right w:w="105" w:type="dxa"/>
            </w:tcMar>
          </w:tcPr>
          <w:p w14:paraId="7C388B9C" w14:textId="3AFD52BF" w:rsidR="7703A26B" w:rsidRDefault="7703A26B" w:rsidP="7703A26B">
            <w:r w:rsidRPr="7703A26B">
              <w:t>Interpolation.</w:t>
            </w:r>
          </w:p>
        </w:tc>
        <w:tc>
          <w:tcPr>
            <w:tcW w:w="3137" w:type="dxa"/>
            <w:tcMar>
              <w:left w:w="105" w:type="dxa"/>
              <w:right w:w="105" w:type="dxa"/>
            </w:tcMar>
          </w:tcPr>
          <w:p w14:paraId="48313244" w14:textId="489C3268" w:rsidR="7703A26B" w:rsidRDefault="7703A26B" w:rsidP="7703A26B">
            <w:r w:rsidRPr="7703A26B">
              <w:t xml:space="preserve">Lab </w:t>
            </w:r>
            <w:r w:rsidR="7F746F0A" w:rsidRPr="7703A26B">
              <w:t>4</w:t>
            </w:r>
            <w:r w:rsidRPr="7703A26B">
              <w:t>A</w:t>
            </w:r>
          </w:p>
        </w:tc>
      </w:tr>
      <w:tr w:rsidR="7703A26B" w14:paraId="2C5E1233" w14:textId="77777777" w:rsidTr="7703A26B">
        <w:trPr>
          <w:trHeight w:val="300"/>
        </w:trPr>
        <w:tc>
          <w:tcPr>
            <w:tcW w:w="1620" w:type="dxa"/>
            <w:tcMar>
              <w:left w:w="105" w:type="dxa"/>
              <w:right w:w="105" w:type="dxa"/>
            </w:tcMar>
          </w:tcPr>
          <w:p w14:paraId="52BF8E9B" w14:textId="085803A8" w:rsidR="7703A26B" w:rsidRDefault="7703A26B" w:rsidP="7703A26B">
            <w:pPr>
              <w:rPr>
                <w:color w:val="000000" w:themeColor="text1"/>
              </w:rPr>
            </w:pPr>
            <w:r w:rsidRPr="7703A26B">
              <w:rPr>
                <w:color w:val="000000" w:themeColor="text1"/>
              </w:rPr>
              <w:t>Mar 16-20</w:t>
            </w:r>
          </w:p>
        </w:tc>
        <w:tc>
          <w:tcPr>
            <w:tcW w:w="5323" w:type="dxa"/>
            <w:tcMar>
              <w:left w:w="105" w:type="dxa"/>
              <w:right w:w="105" w:type="dxa"/>
            </w:tcMar>
          </w:tcPr>
          <w:p w14:paraId="21919012" w14:textId="06B7F8EE" w:rsidR="7703A26B" w:rsidRDefault="7703A26B" w:rsidP="7703A26B">
            <w:r w:rsidRPr="7703A26B">
              <w:t>Numerical differentiation and integration.</w:t>
            </w:r>
          </w:p>
        </w:tc>
        <w:tc>
          <w:tcPr>
            <w:tcW w:w="3137" w:type="dxa"/>
            <w:tcMar>
              <w:left w:w="105" w:type="dxa"/>
              <w:right w:w="105" w:type="dxa"/>
            </w:tcMar>
          </w:tcPr>
          <w:p w14:paraId="1DE0B6D1" w14:textId="484A7B5B" w:rsidR="7703A26B" w:rsidRDefault="7703A26B" w:rsidP="7703A26B">
            <w:r w:rsidRPr="7703A26B">
              <w:t xml:space="preserve">Lab </w:t>
            </w:r>
            <w:r w:rsidR="6A998B48" w:rsidRPr="7703A26B">
              <w:t>4</w:t>
            </w:r>
            <w:r w:rsidRPr="7703A26B">
              <w:t>B</w:t>
            </w:r>
          </w:p>
        </w:tc>
      </w:tr>
      <w:tr w:rsidR="7703A26B" w14:paraId="0DCA3B89" w14:textId="77777777" w:rsidTr="7703A26B">
        <w:trPr>
          <w:trHeight w:val="300"/>
        </w:trPr>
        <w:tc>
          <w:tcPr>
            <w:tcW w:w="1620" w:type="dxa"/>
            <w:tcMar>
              <w:left w:w="105" w:type="dxa"/>
              <w:right w:w="105" w:type="dxa"/>
            </w:tcMar>
          </w:tcPr>
          <w:p w14:paraId="41037926" w14:textId="1413229D" w:rsidR="7703A26B" w:rsidRDefault="7703A26B" w:rsidP="7703A26B">
            <w:pPr>
              <w:rPr>
                <w:color w:val="000000" w:themeColor="text1"/>
              </w:rPr>
            </w:pPr>
            <w:r w:rsidRPr="7703A26B">
              <w:rPr>
                <w:color w:val="000000" w:themeColor="text1"/>
              </w:rPr>
              <w:t>Mar 23-27</w:t>
            </w:r>
          </w:p>
        </w:tc>
        <w:tc>
          <w:tcPr>
            <w:tcW w:w="5323" w:type="dxa"/>
            <w:tcMar>
              <w:left w:w="105" w:type="dxa"/>
              <w:right w:w="105" w:type="dxa"/>
            </w:tcMar>
          </w:tcPr>
          <w:p w14:paraId="58526DAD" w14:textId="538EE684" w:rsidR="7703A26B" w:rsidRDefault="7703A26B" w:rsidP="7703A26B">
            <w:r w:rsidRPr="7703A26B">
              <w:t>Initial value problems. Euler’s method.</w:t>
            </w:r>
          </w:p>
        </w:tc>
        <w:tc>
          <w:tcPr>
            <w:tcW w:w="3137" w:type="dxa"/>
            <w:tcMar>
              <w:left w:w="105" w:type="dxa"/>
              <w:right w:w="105" w:type="dxa"/>
            </w:tcMar>
          </w:tcPr>
          <w:p w14:paraId="74F7F316" w14:textId="5F3DB6EF" w:rsidR="7FE22B3F" w:rsidRDefault="7FE22B3F" w:rsidP="7703A26B">
            <w:r w:rsidRPr="7703A26B">
              <w:t>Lab 5A</w:t>
            </w:r>
          </w:p>
        </w:tc>
      </w:tr>
      <w:tr w:rsidR="7703A26B" w14:paraId="6B3D119B" w14:textId="77777777" w:rsidTr="7703A26B">
        <w:trPr>
          <w:trHeight w:val="300"/>
        </w:trPr>
        <w:tc>
          <w:tcPr>
            <w:tcW w:w="1620" w:type="dxa"/>
            <w:tcMar>
              <w:left w:w="105" w:type="dxa"/>
              <w:right w:w="105" w:type="dxa"/>
            </w:tcMar>
          </w:tcPr>
          <w:p w14:paraId="4FD93C7B" w14:textId="07071131" w:rsidR="7703A26B" w:rsidRDefault="7703A26B" w:rsidP="7703A26B">
            <w:pPr>
              <w:rPr>
                <w:color w:val="000000" w:themeColor="text1"/>
              </w:rPr>
            </w:pPr>
            <w:r w:rsidRPr="7703A26B">
              <w:rPr>
                <w:color w:val="000000" w:themeColor="text1"/>
              </w:rPr>
              <w:t>Mar 30-Apr 3</w:t>
            </w:r>
          </w:p>
        </w:tc>
        <w:tc>
          <w:tcPr>
            <w:tcW w:w="5323" w:type="dxa"/>
            <w:tcMar>
              <w:left w:w="105" w:type="dxa"/>
              <w:right w:w="105" w:type="dxa"/>
            </w:tcMar>
          </w:tcPr>
          <w:p w14:paraId="27FFBC53" w14:textId="6CDE02ED" w:rsidR="3AD9B4F2" w:rsidRDefault="3AD9B4F2" w:rsidP="7703A26B">
            <w:r w:rsidRPr="7703A26B">
              <w:t>Nonlinear optimization</w:t>
            </w:r>
          </w:p>
        </w:tc>
        <w:tc>
          <w:tcPr>
            <w:tcW w:w="3137" w:type="dxa"/>
            <w:tcMar>
              <w:left w:w="105" w:type="dxa"/>
              <w:right w:w="105" w:type="dxa"/>
            </w:tcMar>
          </w:tcPr>
          <w:p w14:paraId="224D72C9" w14:textId="3D972F19" w:rsidR="62066F3F" w:rsidRDefault="62066F3F" w:rsidP="7703A26B">
            <w:r w:rsidRPr="7703A26B">
              <w:t>Lab 5B</w:t>
            </w:r>
          </w:p>
        </w:tc>
      </w:tr>
      <w:tr w:rsidR="7703A26B" w14:paraId="6853B49A" w14:textId="77777777" w:rsidTr="7703A26B">
        <w:trPr>
          <w:trHeight w:val="300"/>
        </w:trPr>
        <w:tc>
          <w:tcPr>
            <w:tcW w:w="1620" w:type="dxa"/>
            <w:tcMar>
              <w:left w:w="105" w:type="dxa"/>
              <w:right w:w="105" w:type="dxa"/>
            </w:tcMar>
          </w:tcPr>
          <w:p w14:paraId="4B43656B" w14:textId="5F92C21C" w:rsidR="067B387A" w:rsidRDefault="067B387A" w:rsidP="7703A26B">
            <w:pPr>
              <w:rPr>
                <w:color w:val="000000" w:themeColor="text1"/>
              </w:rPr>
            </w:pPr>
            <w:r w:rsidRPr="7703A26B">
              <w:rPr>
                <w:color w:val="000000" w:themeColor="text1"/>
              </w:rPr>
              <w:t>Apr 6-9</w:t>
            </w:r>
          </w:p>
        </w:tc>
        <w:tc>
          <w:tcPr>
            <w:tcW w:w="5323" w:type="dxa"/>
            <w:tcMar>
              <w:left w:w="105" w:type="dxa"/>
              <w:right w:w="105" w:type="dxa"/>
            </w:tcMar>
          </w:tcPr>
          <w:p w14:paraId="0BF85785" w14:textId="7037520D" w:rsidR="5B335634" w:rsidRDefault="5B335634" w:rsidP="7703A26B">
            <w:r w:rsidRPr="7703A26B">
              <w:t>Nonlinear optimization</w:t>
            </w:r>
          </w:p>
        </w:tc>
        <w:tc>
          <w:tcPr>
            <w:tcW w:w="3137" w:type="dxa"/>
            <w:tcMar>
              <w:left w:w="105" w:type="dxa"/>
              <w:right w:w="105" w:type="dxa"/>
            </w:tcMar>
          </w:tcPr>
          <w:p w14:paraId="531E37D3" w14:textId="6A08E470" w:rsidR="7703A26B" w:rsidRDefault="7703A26B" w:rsidP="7703A26B"/>
        </w:tc>
      </w:tr>
    </w:tbl>
    <w:p w14:paraId="35DCCE26" w14:textId="575AC880" w:rsidR="00326122" w:rsidRDefault="00326122" w:rsidP="7703A26B"/>
    <w:p w14:paraId="1FAB812C" w14:textId="0B79ECE7" w:rsidR="00326122" w:rsidRDefault="01E958D9" w:rsidP="7703A26B">
      <w:r w:rsidRPr="7703A26B">
        <w:rPr>
          <w:b/>
          <w:bCs/>
        </w:rPr>
        <w:t xml:space="preserve">Course level learning outcomes: </w:t>
      </w:r>
      <w:r w:rsidRPr="7703A26B">
        <w:t xml:space="preserve">By the end of the </w:t>
      </w:r>
      <w:proofErr w:type="gramStart"/>
      <w:r w:rsidRPr="7703A26B">
        <w:t>course</w:t>
      </w:r>
      <w:proofErr w:type="gramEnd"/>
      <w:r w:rsidRPr="7703A26B">
        <w:t xml:space="preserve"> you should be able to numerically solve linear, nonlinear, and differential equations. You are also expected to numerically differentiate and integrate functions. Other outcomes include the ability to derive results (proofs) from an applied perspective, with less time spent on this than in a pure mathematics course. Students should be able to apply numerical analysis to problems in science and interpret the results. </w:t>
      </w:r>
    </w:p>
    <w:p w14:paraId="07D438F6" w14:textId="5ECE89F6" w:rsidR="00326122" w:rsidRDefault="00326122" w:rsidP="7703A26B"/>
    <w:p w14:paraId="782B6A8C" w14:textId="7928D764" w:rsidR="00326122" w:rsidRDefault="59B5CF5D" w:rsidP="7703A26B">
      <w:pPr>
        <w:tabs>
          <w:tab w:val="left" w:pos="6204"/>
        </w:tabs>
        <w:ind w:left="284"/>
        <w:rPr>
          <w:color w:val="000000" w:themeColor="text1"/>
        </w:rPr>
      </w:pPr>
      <w:r w:rsidRPr="7703A26B">
        <w:rPr>
          <w:color w:val="000000" w:themeColor="text1"/>
        </w:rPr>
        <w:t>Classes begin: January 5, 2026</w:t>
      </w:r>
      <w:r w:rsidR="00326122">
        <w:tab/>
      </w:r>
    </w:p>
    <w:p w14:paraId="5CC145E5" w14:textId="7950E851" w:rsidR="00326122" w:rsidRDefault="59B5CF5D" w:rsidP="7703A26B">
      <w:pPr>
        <w:ind w:left="284"/>
        <w:rPr>
          <w:color w:val="000000" w:themeColor="text1"/>
        </w:rPr>
      </w:pPr>
      <w:r w:rsidRPr="7703A26B">
        <w:rPr>
          <w:color w:val="000000" w:themeColor="text1"/>
        </w:rPr>
        <w:t>Spring Reading Week: February 14 – 22, 2026</w:t>
      </w:r>
    </w:p>
    <w:p w14:paraId="5CC75556" w14:textId="2FA4C96A" w:rsidR="00326122" w:rsidRDefault="59B5CF5D" w:rsidP="7703A26B">
      <w:pPr>
        <w:ind w:left="284"/>
        <w:rPr>
          <w:color w:val="000000" w:themeColor="text1"/>
        </w:rPr>
      </w:pPr>
      <w:r w:rsidRPr="7703A26B">
        <w:rPr>
          <w:color w:val="000000" w:themeColor="text1"/>
        </w:rPr>
        <w:t>Classes end: April 9, 2026</w:t>
      </w:r>
    </w:p>
    <w:p w14:paraId="3140AA64" w14:textId="23CF980F" w:rsidR="00326122" w:rsidRDefault="59B5CF5D" w:rsidP="7703A26B">
      <w:pPr>
        <w:ind w:left="284"/>
        <w:rPr>
          <w:color w:val="000000" w:themeColor="text1"/>
        </w:rPr>
      </w:pPr>
      <w:r w:rsidRPr="7703A26B">
        <w:rPr>
          <w:color w:val="000000" w:themeColor="text1"/>
        </w:rPr>
        <w:t>Exam period: April 12 – 30, 2026</w:t>
      </w:r>
    </w:p>
    <w:p w14:paraId="782F6DE1" w14:textId="0CA432DC" w:rsidR="00B451DA" w:rsidRPr="00056864" w:rsidRDefault="00B451DA" w:rsidP="00845B86"/>
    <w:p w14:paraId="1B2C0034" w14:textId="02108CFB" w:rsidR="00B451DA" w:rsidRDefault="00B451DA" w:rsidP="00845B86">
      <w:pPr>
        <w:rPr>
          <w:bCs/>
        </w:rPr>
      </w:pPr>
      <w:r w:rsidRPr="007169B1">
        <w:rPr>
          <w:b/>
          <w:bCs/>
          <w:sz w:val="36"/>
          <w:szCs w:val="36"/>
        </w:rPr>
        <w:lastRenderedPageBreak/>
        <w:t>4. Course Materials</w:t>
      </w:r>
    </w:p>
    <w:p w14:paraId="34C2AA48" w14:textId="44C88905" w:rsidR="00CF2B11" w:rsidRPr="00542843" w:rsidRDefault="00CF2B11" w:rsidP="00845B86"/>
    <w:p w14:paraId="4C6822FA" w14:textId="77777777" w:rsidR="00F55C4D" w:rsidRPr="00F55C4D" w:rsidRDefault="5F6CDAFA" w:rsidP="00F55C4D">
      <w:pPr>
        <w:rPr>
          <w:bCs/>
          <w:color w:val="000000" w:themeColor="text1"/>
        </w:rPr>
      </w:pPr>
      <w:r w:rsidRPr="7703A26B">
        <w:rPr>
          <w:b/>
          <w:bCs/>
          <w:color w:val="000000" w:themeColor="text1"/>
        </w:rPr>
        <w:t>Textbook and Other Learning Materials</w:t>
      </w:r>
    </w:p>
    <w:p w14:paraId="1996893A" w14:textId="3C6720F9" w:rsidR="00F55C4D" w:rsidRDefault="00F55C4D" w:rsidP="7703A26B">
      <w:pPr>
        <w:rPr>
          <w:color w:val="0432FF"/>
        </w:rPr>
      </w:pPr>
    </w:p>
    <w:p w14:paraId="720BC2DD" w14:textId="6DABCE0A" w:rsidR="00F55C4D" w:rsidRDefault="0C5DE2A5" w:rsidP="7703A26B">
      <w:pPr>
        <w:spacing w:line="259" w:lineRule="auto"/>
        <w:rPr>
          <w:color w:val="007F00"/>
        </w:rPr>
      </w:pPr>
      <w:r w:rsidRPr="7703A26B">
        <w:rPr>
          <w:rFonts w:asciiTheme="minorHAnsi" w:eastAsiaTheme="minorEastAsia" w:hAnsiTheme="minorHAnsi" w:cstheme="minorBidi"/>
          <w:b/>
          <w:bCs/>
          <w:color w:val="000000" w:themeColor="text1"/>
        </w:rPr>
        <w:t>Required textboo</w:t>
      </w:r>
      <w:r w:rsidRPr="7703A26B">
        <w:rPr>
          <w:b/>
          <w:bCs/>
          <w:color w:val="000000" w:themeColor="text1"/>
        </w:rPr>
        <w:t xml:space="preserve">k: </w:t>
      </w:r>
      <w:r>
        <w:t xml:space="preserve">First Semester in Numerical Analysis with Python. Yaning Liu, Giray Otken (2020). </w:t>
      </w:r>
      <w:hyperlink r:id="rId7">
        <w:r w:rsidRPr="7703A26B">
          <w:rPr>
            <w:rStyle w:val="Hyperlink"/>
          </w:rPr>
          <w:t>https://open.umn.edu/opentextbooks/textbooks/925</w:t>
        </w:r>
      </w:hyperlink>
      <w:r>
        <w:t>. No cost.</w:t>
      </w:r>
    </w:p>
    <w:p w14:paraId="65943D79" w14:textId="4413EDE7" w:rsidR="00F55C4D" w:rsidRDefault="00F55C4D" w:rsidP="7703A26B">
      <w:pPr>
        <w:pStyle w:val="ListParagraph"/>
        <w:ind w:left="360"/>
        <w:rPr>
          <w:rFonts w:ascii="Times New Roman" w:eastAsia="Times New Roman" w:hAnsi="Times New Roman" w:cs="Times New Roman"/>
          <w:color w:val="000000" w:themeColor="text1"/>
          <w:lang w:val="en-CA"/>
        </w:rPr>
      </w:pPr>
    </w:p>
    <w:p w14:paraId="7D076D0D" w14:textId="3B773195" w:rsidR="00F55C4D" w:rsidRDefault="7B5AB860" w:rsidP="7703A26B">
      <w:pPr>
        <w:rPr>
          <w:color w:val="000000" w:themeColor="text1"/>
          <w:lang w:val="en-US"/>
        </w:rPr>
      </w:pPr>
      <w:r w:rsidRPr="7703A26B">
        <w:rPr>
          <w:b/>
          <w:bCs/>
          <w:color w:val="000000" w:themeColor="text1"/>
        </w:rPr>
        <w:t>Optional</w:t>
      </w:r>
      <w:r w:rsidR="0C5DE2A5" w:rsidRPr="7703A26B">
        <w:rPr>
          <w:b/>
          <w:bCs/>
          <w:color w:val="000000" w:themeColor="text1"/>
        </w:rPr>
        <w:t xml:space="preserve"> </w:t>
      </w:r>
      <w:r w:rsidR="643338E1" w:rsidRPr="7703A26B">
        <w:rPr>
          <w:b/>
          <w:bCs/>
          <w:color w:val="000000" w:themeColor="text1"/>
        </w:rPr>
        <w:t xml:space="preserve">supplemental </w:t>
      </w:r>
      <w:r w:rsidR="0C5DE2A5" w:rsidRPr="7703A26B">
        <w:rPr>
          <w:b/>
          <w:bCs/>
          <w:color w:val="000000" w:themeColor="text1"/>
        </w:rPr>
        <w:t>textbook:</w:t>
      </w:r>
      <w:r w:rsidR="0C5DE2A5" w:rsidRPr="7703A26B">
        <w:rPr>
          <w:color w:val="000000" w:themeColor="text1"/>
        </w:rPr>
        <w:t>  </w:t>
      </w:r>
      <w:r w:rsidR="0C5DE2A5" w:rsidRPr="7703A26B">
        <w:rPr>
          <w:color w:val="000000" w:themeColor="text1"/>
          <w:lang w:val="en-US"/>
        </w:rPr>
        <w:t>Numerical Analysis, by Timothy Sauer</w:t>
      </w:r>
      <w:r w:rsidR="0A7C4278" w:rsidRPr="7703A26B">
        <w:rPr>
          <w:color w:val="000000" w:themeColor="text1"/>
          <w:lang w:val="en-US"/>
        </w:rPr>
        <w:t>. Any edition.</w:t>
      </w:r>
    </w:p>
    <w:p w14:paraId="68818DD7" w14:textId="3147886B" w:rsidR="00F55C4D" w:rsidRDefault="00F55C4D" w:rsidP="7703A26B">
      <w:pPr>
        <w:rPr>
          <w:color w:val="000000" w:themeColor="text1"/>
        </w:rPr>
      </w:pPr>
    </w:p>
    <w:p w14:paraId="79F06676" w14:textId="782D71C9" w:rsidR="00F55C4D" w:rsidRDefault="0C5DE2A5" w:rsidP="7703A26B">
      <w:pPr>
        <w:rPr>
          <w:color w:val="000000" w:themeColor="text1"/>
        </w:rPr>
      </w:pPr>
      <w:r w:rsidRPr="7703A26B">
        <w:rPr>
          <w:color w:val="000000" w:themeColor="text1"/>
        </w:rPr>
        <w:t xml:space="preserve">Some course material will also be posted to OWL: </w:t>
      </w:r>
      <w:hyperlink r:id="rId8">
        <w:r w:rsidRPr="7703A26B">
          <w:rPr>
            <w:rStyle w:val="Hyperlink"/>
          </w:rPr>
          <w:t>https://westernu.brightspace.com/</w:t>
        </w:r>
      </w:hyperlink>
    </w:p>
    <w:p w14:paraId="748C7C89" w14:textId="2D8381B7" w:rsidR="00F55C4D" w:rsidRDefault="00F55C4D" w:rsidP="7703A26B">
      <w:pPr>
        <w:rPr>
          <w:color w:val="0432FF"/>
        </w:rPr>
      </w:pPr>
    </w:p>
    <w:p w14:paraId="4746315D" w14:textId="0133B9D3" w:rsidR="00845B86" w:rsidRPr="00845B86" w:rsidRDefault="00845B86" w:rsidP="00C62B7E">
      <w:pPr>
        <w:rPr>
          <w:bCs/>
          <w:color w:val="000000" w:themeColor="text1"/>
        </w:rPr>
      </w:pPr>
      <w:r w:rsidRPr="00845B86">
        <w:rPr>
          <w:bCs/>
          <w:color w:val="000000" w:themeColor="text1"/>
        </w:rPr>
        <w:t xml:space="preserve">Students </w:t>
      </w:r>
      <w:r w:rsidR="00C62B7E">
        <w:rPr>
          <w:bCs/>
          <w:color w:val="000000" w:themeColor="text1"/>
        </w:rPr>
        <w:t>are responsible for</w:t>
      </w:r>
      <w:r w:rsidRPr="00845B86">
        <w:rPr>
          <w:bCs/>
          <w:color w:val="000000" w:themeColor="text1"/>
        </w:rPr>
        <w:t xml:space="preserve"> check</w:t>
      </w:r>
      <w:r w:rsidR="00C62B7E">
        <w:rPr>
          <w:bCs/>
          <w:color w:val="000000" w:themeColor="text1"/>
        </w:rPr>
        <w:t>ing the course</w:t>
      </w:r>
      <w:r w:rsidRPr="00845B86">
        <w:rPr>
          <w:bCs/>
          <w:color w:val="000000" w:themeColor="text1"/>
        </w:rPr>
        <w:t xml:space="preserve"> OWL</w:t>
      </w:r>
      <w:r w:rsidR="00C62B7E">
        <w:rPr>
          <w:bCs/>
          <w:color w:val="000000" w:themeColor="text1"/>
        </w:rPr>
        <w:t xml:space="preserve"> site</w:t>
      </w:r>
      <w:r w:rsidRPr="00845B86">
        <w:rPr>
          <w:bCs/>
          <w:color w:val="000000" w:themeColor="text1"/>
        </w:rPr>
        <w:t xml:space="preserve"> (</w:t>
      </w:r>
      <w:r w:rsidR="00814A9E" w:rsidRPr="00814A9E">
        <w:rPr>
          <w:bCs/>
          <w:color w:val="0000FF"/>
        </w:rPr>
        <w:t>https://westernu.brightspace.com/</w:t>
      </w:r>
      <w:r w:rsidRPr="00845B86">
        <w:rPr>
          <w:bCs/>
          <w:color w:val="000000" w:themeColor="text1"/>
        </w:rPr>
        <w:t xml:space="preserve">) </w:t>
      </w:r>
      <w:r w:rsidR="009D571D">
        <w:rPr>
          <w:bCs/>
          <w:color w:val="000000" w:themeColor="text1"/>
        </w:rPr>
        <w:t>regularly</w:t>
      </w:r>
      <w:r w:rsidRPr="00845B86">
        <w:rPr>
          <w:bCs/>
          <w:color w:val="000000" w:themeColor="text1"/>
        </w:rPr>
        <w:t xml:space="preserve"> for news and updates.</w:t>
      </w:r>
      <w:r w:rsidR="00C62B7E">
        <w:rPr>
          <w:bCs/>
          <w:color w:val="000000" w:themeColor="text1"/>
        </w:rPr>
        <w:t xml:space="preserve"> </w:t>
      </w:r>
      <w:r w:rsidRPr="00845B86">
        <w:rPr>
          <w:bCs/>
          <w:color w:val="000000" w:themeColor="text1"/>
        </w:rPr>
        <w:t>This is the primary method by which information will be disseminated to all students in the class.</w:t>
      </w:r>
      <w:r w:rsidR="00AC7C0C">
        <w:rPr>
          <w:bCs/>
          <w:color w:val="000000" w:themeColor="text1"/>
        </w:rPr>
        <w:t xml:space="preserve"> </w:t>
      </w:r>
    </w:p>
    <w:p w14:paraId="5C41F26B" w14:textId="77777777" w:rsidR="008C038D" w:rsidRPr="008C038D" w:rsidRDefault="008C038D" w:rsidP="008C038D">
      <w:pPr>
        <w:rPr>
          <w:bCs/>
          <w:color w:val="000000" w:themeColor="text1"/>
        </w:rPr>
      </w:pPr>
    </w:p>
    <w:p w14:paraId="575F6021" w14:textId="36879CA4" w:rsidR="008C038D" w:rsidRPr="00867AFD" w:rsidRDefault="008C038D" w:rsidP="00845B86">
      <w:pPr>
        <w:rPr>
          <w:bCs/>
          <w:color w:val="000000" w:themeColor="text1"/>
        </w:rPr>
      </w:pPr>
      <w:r w:rsidRPr="008C038D">
        <w:rPr>
          <w:bCs/>
          <w:color w:val="000000" w:themeColor="text1"/>
        </w:rPr>
        <w:t>If students need assistance</w:t>
      </w:r>
      <w:r w:rsidR="00C62B7E">
        <w:rPr>
          <w:bCs/>
          <w:color w:val="000000" w:themeColor="text1"/>
        </w:rPr>
        <w:t xml:space="preserve"> with the course OWL site</w:t>
      </w:r>
      <w:r w:rsidRPr="008C038D">
        <w:rPr>
          <w:bCs/>
          <w:color w:val="000000" w:themeColor="text1"/>
        </w:rPr>
        <w:t xml:space="preserve">, they can seek support on the </w:t>
      </w:r>
      <w:hyperlink r:id="rId9" w:history="1">
        <w:r w:rsidRPr="007B44CF">
          <w:rPr>
            <w:rStyle w:val="Hyperlink"/>
            <w:bCs/>
          </w:rPr>
          <w:t xml:space="preserve">OWL </w:t>
        </w:r>
        <w:r w:rsidR="007B44CF" w:rsidRPr="007B44CF">
          <w:rPr>
            <w:rStyle w:val="Hyperlink"/>
            <w:bCs/>
          </w:rPr>
          <w:t xml:space="preserve">Brightspace </w:t>
        </w:r>
        <w:r w:rsidRPr="007B44CF">
          <w:rPr>
            <w:rStyle w:val="Hyperlink"/>
            <w:bCs/>
          </w:rPr>
          <w:t>Help</w:t>
        </w:r>
      </w:hyperlink>
      <w:r w:rsidRPr="008C038D">
        <w:rPr>
          <w:bCs/>
          <w:color w:val="000000" w:themeColor="text1"/>
        </w:rPr>
        <w:t xml:space="preserve"> page.</w:t>
      </w:r>
      <w:r w:rsidR="00C62B7E">
        <w:rPr>
          <w:bCs/>
          <w:color w:val="000000" w:themeColor="text1"/>
        </w:rPr>
        <w:t xml:space="preserve"> </w:t>
      </w:r>
      <w:r w:rsidRPr="008C038D">
        <w:rPr>
          <w:bCs/>
          <w:color w:val="000000" w:themeColor="text1"/>
        </w:rPr>
        <w:t xml:space="preserve"> Alternatively, they can contact the Western Technology Services Helpdesk. </w:t>
      </w:r>
      <w:r w:rsidR="00C62B7E">
        <w:rPr>
          <w:bCs/>
          <w:color w:val="000000" w:themeColor="text1"/>
        </w:rPr>
        <w:t xml:space="preserve"> </w:t>
      </w:r>
      <w:r w:rsidRPr="008C038D">
        <w:rPr>
          <w:bCs/>
          <w:color w:val="000000" w:themeColor="text1"/>
        </w:rPr>
        <w:t>They can be contacted by phone at 519-661-3800 or ext. 83800.</w:t>
      </w:r>
    </w:p>
    <w:p w14:paraId="19A695E0" w14:textId="77777777" w:rsidR="007904F5" w:rsidRDefault="007904F5" w:rsidP="009F463E">
      <w:pPr>
        <w:rPr>
          <w:bCs/>
        </w:rPr>
      </w:pPr>
    </w:p>
    <w:p w14:paraId="0FE65EFA" w14:textId="77777777" w:rsidR="00344EAA" w:rsidRPr="00D37DB0" w:rsidRDefault="38305C13" w:rsidP="00344EAA">
      <w:pPr>
        <w:rPr>
          <w:b/>
          <w:bCs/>
          <w:color w:val="000000" w:themeColor="text1"/>
        </w:rPr>
      </w:pPr>
      <w:r w:rsidRPr="7703A26B">
        <w:rPr>
          <w:b/>
          <w:bCs/>
          <w:color w:val="000000" w:themeColor="text1"/>
        </w:rPr>
        <w:t>Technical Requirements</w:t>
      </w:r>
    </w:p>
    <w:p w14:paraId="5713405B" w14:textId="491EF3D5" w:rsidR="00867AFD" w:rsidRDefault="21D4B924" w:rsidP="7703A26B">
      <w:pPr>
        <w:rPr>
          <w:color w:val="000000" w:themeColor="text1"/>
        </w:rPr>
      </w:pPr>
      <w:r w:rsidRPr="7703A26B">
        <w:rPr>
          <w:color w:val="000000" w:themeColor="text1"/>
        </w:rPr>
        <w:t>Access to a computer with a working installation of Python including the numpy and matplotlib modules. Will be discussed in class. No cost.</w:t>
      </w:r>
    </w:p>
    <w:p w14:paraId="4ED65777" w14:textId="77777777" w:rsidR="00344EAA" w:rsidRPr="00E563ED" w:rsidRDefault="00344EAA" w:rsidP="00845B86">
      <w:pPr>
        <w:rPr>
          <w:bCs/>
          <w:color w:val="007F00"/>
        </w:rPr>
      </w:pPr>
    </w:p>
    <w:p w14:paraId="0A444BCC" w14:textId="70D54A95" w:rsidR="00B451DA" w:rsidRDefault="00B451DA" w:rsidP="00681697">
      <w:pPr>
        <w:rPr>
          <w:bCs/>
          <w:color w:val="0432FF"/>
        </w:rPr>
      </w:pPr>
      <w:r w:rsidRPr="007169B1">
        <w:rPr>
          <w:b/>
          <w:bCs/>
          <w:sz w:val="36"/>
          <w:szCs w:val="36"/>
        </w:rPr>
        <w:t>5. Methods of Evaluation</w:t>
      </w:r>
    </w:p>
    <w:p w14:paraId="571CD465" w14:textId="77777777" w:rsidR="00B451DA" w:rsidRDefault="00B451DA" w:rsidP="00681697">
      <w:pPr>
        <w:rPr>
          <w:bCs/>
          <w:color w:val="0432FF"/>
        </w:rPr>
      </w:pPr>
    </w:p>
    <w:p w14:paraId="3F069E49" w14:textId="7DF709DB" w:rsidR="00681697" w:rsidRPr="00E563ED" w:rsidRDefault="00CA408D" w:rsidP="00681697">
      <w:pPr>
        <w:rPr>
          <w:bCs/>
          <w:color w:val="007F00"/>
        </w:rPr>
      </w:pPr>
      <w:r>
        <w:rPr>
          <w:b/>
          <w:bCs/>
        </w:rPr>
        <w:t>Grading Scheme and Assessment Dates</w:t>
      </w:r>
    </w:p>
    <w:p w14:paraId="7BF331EE" w14:textId="77777777" w:rsidR="00681697" w:rsidRDefault="00681697" w:rsidP="00681697">
      <w:pPr>
        <w:rPr>
          <w:bCs/>
        </w:rPr>
      </w:pPr>
    </w:p>
    <w:p w14:paraId="08B8E9ED" w14:textId="4164E548" w:rsidR="035E1DDF" w:rsidRDefault="035E1DDF" w:rsidP="7703A26B">
      <w:r w:rsidRPr="7703A26B">
        <w:t xml:space="preserve">The overall course grade will be calculated as listed below: </w:t>
      </w:r>
    </w:p>
    <w:p w14:paraId="2F1F5445" w14:textId="2CDA7989" w:rsidR="035E1DDF" w:rsidRDefault="035E1DDF" w:rsidP="7703A26B">
      <w:r w:rsidRPr="7703A26B">
        <w:t>Assignments (5)</w:t>
      </w:r>
      <w:r>
        <w:tab/>
      </w:r>
      <w:r w:rsidRPr="7703A26B">
        <w:t>5x5%=25%</w:t>
      </w:r>
      <w:r>
        <w:tab/>
      </w:r>
    </w:p>
    <w:p w14:paraId="5DCF91A1" w14:textId="34C6F85D" w:rsidR="035E1DDF" w:rsidRDefault="035E1DDF" w:rsidP="7703A26B">
      <w:r w:rsidRPr="7703A26B">
        <w:t>Midterm Test</w:t>
      </w:r>
      <w:r>
        <w:tab/>
      </w:r>
      <w:r>
        <w:tab/>
      </w:r>
      <w:r w:rsidRPr="7703A26B">
        <w:t>30%</w:t>
      </w:r>
    </w:p>
    <w:p w14:paraId="489C475B" w14:textId="77982F32" w:rsidR="035E1DDF" w:rsidRDefault="035E1DDF" w:rsidP="7703A26B">
      <w:r w:rsidRPr="7703A26B">
        <w:t>Final Exam</w:t>
      </w:r>
      <w:r>
        <w:tab/>
      </w:r>
      <w:r>
        <w:tab/>
      </w:r>
      <w:r w:rsidRPr="7703A26B">
        <w:t>45%</w:t>
      </w:r>
    </w:p>
    <w:p w14:paraId="45AA4530" w14:textId="7BA54082" w:rsidR="7703A26B" w:rsidRDefault="7703A26B" w:rsidP="7703A26B">
      <w:pPr>
        <w:rPr>
          <w:color w:val="FF0000"/>
        </w:rPr>
      </w:pPr>
    </w:p>
    <w:p w14:paraId="3278B206" w14:textId="6C4AAF79" w:rsidR="035E1DDF" w:rsidRDefault="035E1DDF" w:rsidP="7703A26B">
      <w:r w:rsidRPr="7703A26B">
        <w:t>Midterm covers all content covered in weeks 1-6. Date: Feb 1</w:t>
      </w:r>
      <w:r w:rsidR="3EF18CD1" w:rsidRPr="7703A26B">
        <w:t>2</w:t>
      </w:r>
      <w:r w:rsidRPr="7703A26B">
        <w:t xml:space="preserve"> (tentative)</w:t>
      </w:r>
    </w:p>
    <w:p w14:paraId="74CE85EE" w14:textId="333551EA" w:rsidR="035E1DDF" w:rsidRDefault="035E1DDF" w:rsidP="7703A26B">
      <w:r w:rsidRPr="7703A26B">
        <w:t>Final covers all content covered in the course. Date: TBA</w:t>
      </w:r>
    </w:p>
    <w:p w14:paraId="2A7859A1" w14:textId="54441D6C" w:rsidR="7703A26B" w:rsidRDefault="7703A26B" w:rsidP="7703A26B">
      <w:pPr>
        <w:rPr>
          <w:b/>
          <w:bCs/>
        </w:rPr>
      </w:pPr>
    </w:p>
    <w:p w14:paraId="0C2B2FB4" w14:textId="6F0D2524" w:rsidR="00A84E86" w:rsidRDefault="7A0799FC" w:rsidP="00681697">
      <w:pPr>
        <w:rPr>
          <w:b/>
          <w:bCs/>
        </w:rPr>
      </w:pPr>
      <w:r w:rsidRPr="7703A26B">
        <w:rPr>
          <w:b/>
          <w:bCs/>
        </w:rPr>
        <w:t>Use of Generative AI Tools</w:t>
      </w:r>
    </w:p>
    <w:p w14:paraId="3863EBB5" w14:textId="055755F5" w:rsidR="00A84E86" w:rsidRDefault="180C56A7" w:rsidP="7703A26B">
      <w:r w:rsidRPr="7703A26B">
        <w:t>Permitted in the assignments. Not permitted in the midterm and final exam.</w:t>
      </w:r>
    </w:p>
    <w:p w14:paraId="5D6CB14D" w14:textId="1EE8DBFB" w:rsidR="00A84E86" w:rsidRDefault="00A84E86" w:rsidP="00681697">
      <w:pPr>
        <w:rPr>
          <w:b/>
          <w:bCs/>
        </w:rPr>
      </w:pPr>
    </w:p>
    <w:p w14:paraId="12923907" w14:textId="6FD1C482" w:rsidR="00CA408D" w:rsidRPr="00CA408D" w:rsidRDefault="0025296D" w:rsidP="00681697">
      <w:pPr>
        <w:rPr>
          <w:bCs/>
          <w:color w:val="FF0000"/>
        </w:rPr>
      </w:pPr>
      <w:r>
        <w:rPr>
          <w:b/>
          <w:bCs/>
        </w:rPr>
        <w:t>General information about missed coursework</w:t>
      </w:r>
    </w:p>
    <w:p w14:paraId="5FAA0807" w14:textId="79CB6D66" w:rsidR="0025296D" w:rsidRPr="0025296D" w:rsidRDefault="0025296D" w:rsidP="00CA408D">
      <w:pPr>
        <w:rPr>
          <w:bCs/>
          <w:color w:val="000000" w:themeColor="text1"/>
          <w:lang w:val="en-US"/>
        </w:rPr>
      </w:pPr>
      <w:r>
        <w:rPr>
          <w:bCs/>
          <w:color w:val="000000" w:themeColor="text1"/>
          <w:lang w:val="en-US"/>
        </w:rPr>
        <w:t>Student</w:t>
      </w:r>
      <w:r w:rsidR="00FF3C4E">
        <w:rPr>
          <w:bCs/>
          <w:color w:val="000000" w:themeColor="text1"/>
          <w:lang w:val="en-US"/>
        </w:rPr>
        <w:t>s</w:t>
      </w:r>
      <w:r>
        <w:rPr>
          <w:bCs/>
          <w:color w:val="000000" w:themeColor="text1"/>
          <w:lang w:val="en-US"/>
        </w:rPr>
        <w:t xml:space="preserve"> must familiarize themselves</w:t>
      </w:r>
      <w:r w:rsidRPr="0025296D">
        <w:rPr>
          <w:bCs/>
          <w:color w:val="000000" w:themeColor="text1"/>
          <w:lang w:val="en-US"/>
        </w:rPr>
        <w:t xml:space="preserve"> </w:t>
      </w:r>
      <w:r>
        <w:rPr>
          <w:bCs/>
          <w:color w:val="000000" w:themeColor="text1"/>
          <w:lang w:val="en-US"/>
        </w:rPr>
        <w:t>with</w:t>
      </w:r>
      <w:r w:rsidRPr="0025296D">
        <w:rPr>
          <w:bCs/>
          <w:color w:val="000000" w:themeColor="text1"/>
          <w:lang w:val="en-US"/>
        </w:rPr>
        <w:t xml:space="preserve"> the </w:t>
      </w:r>
      <w:r w:rsidRPr="0025296D">
        <w:rPr>
          <w:bCs/>
          <w:i/>
          <w:iCs/>
          <w:color w:val="000000" w:themeColor="text1"/>
          <w:lang w:val="en-US"/>
        </w:rPr>
        <w:t>University Policy on Academic Consideration – Undergraduate Students</w:t>
      </w:r>
      <w:r w:rsidR="00657692">
        <w:rPr>
          <w:bCs/>
          <w:i/>
          <w:iCs/>
          <w:color w:val="000000" w:themeColor="text1"/>
          <w:lang w:val="en-US"/>
        </w:rPr>
        <w:t xml:space="preserve"> in First Entry Programs</w:t>
      </w:r>
      <w:r w:rsidR="00AC24C1">
        <w:rPr>
          <w:bCs/>
          <w:i/>
          <w:iCs/>
          <w:color w:val="000000" w:themeColor="text1"/>
          <w:lang w:val="en-US"/>
        </w:rPr>
        <w:t>,</w:t>
      </w:r>
      <w:r w:rsidRPr="0025296D">
        <w:rPr>
          <w:bCs/>
          <w:color w:val="000000" w:themeColor="text1"/>
          <w:lang w:val="en-US"/>
        </w:rPr>
        <w:t xml:space="preserve"> posted on the Academic Calendar:</w:t>
      </w:r>
    </w:p>
    <w:p w14:paraId="1C91AD51" w14:textId="3FE63C43" w:rsidR="0025296D" w:rsidRPr="00F55B9F" w:rsidRDefault="00F55B9F" w:rsidP="00CA408D">
      <w:pPr>
        <w:rPr>
          <w:bCs/>
          <w:color w:val="000000" w:themeColor="text1"/>
          <w:lang w:val="en-US"/>
        </w:rPr>
      </w:pPr>
      <w:hyperlink r:id="rId10" w:history="1">
        <w:r w:rsidRPr="00B2691E">
          <w:rPr>
            <w:rStyle w:val="Hyperlink"/>
            <w:bCs/>
            <w:lang w:val="en-US"/>
          </w:rPr>
          <w:t>https://uwo.ca/univsec//pdf/academic_policies/appeals/academic_consideration_Sep24.pdf</w:t>
        </w:r>
      </w:hyperlink>
      <w:r w:rsidR="0025296D" w:rsidRPr="00F55B9F">
        <w:rPr>
          <w:bCs/>
          <w:color w:val="000000" w:themeColor="text1"/>
          <w:lang w:val="en-US"/>
        </w:rPr>
        <w:t xml:space="preserve">, </w:t>
      </w:r>
    </w:p>
    <w:p w14:paraId="0ABCA1DE" w14:textId="77777777" w:rsidR="00355D1E" w:rsidRDefault="00355D1E" w:rsidP="007A02FE">
      <w:pPr>
        <w:rPr>
          <w:bCs/>
          <w:color w:val="000000" w:themeColor="text1"/>
          <w:lang w:val="en-US"/>
        </w:rPr>
      </w:pPr>
    </w:p>
    <w:p w14:paraId="235CBD65" w14:textId="77777777" w:rsidR="00B66E0A" w:rsidRDefault="38FCC599" w:rsidP="1809F0DF">
      <w:pPr>
        <w:rPr>
          <w:color w:val="000000" w:themeColor="text1"/>
          <w:lang w:val="en-US"/>
        </w:rPr>
      </w:pPr>
      <w:r w:rsidRPr="1809F0DF">
        <w:rPr>
          <w:color w:val="000000" w:themeColor="text1"/>
          <w:lang w:val="en-US"/>
        </w:rPr>
        <w:t xml:space="preserve">This policy does not apply to requests for </w:t>
      </w:r>
      <w:r w:rsidR="4AA54702" w:rsidRPr="1809F0DF">
        <w:rPr>
          <w:color w:val="000000" w:themeColor="text1"/>
          <w:lang w:val="en-US"/>
        </w:rPr>
        <w:t>A</w:t>
      </w:r>
      <w:r w:rsidRPr="1809F0DF">
        <w:rPr>
          <w:color w:val="000000" w:themeColor="text1"/>
          <w:lang w:val="en-US"/>
        </w:rPr>
        <w:t xml:space="preserve">cademic </w:t>
      </w:r>
      <w:r w:rsidR="4AA54702" w:rsidRPr="1809F0DF">
        <w:rPr>
          <w:color w:val="000000" w:themeColor="text1"/>
          <w:lang w:val="en-US"/>
        </w:rPr>
        <w:t>C</w:t>
      </w:r>
      <w:r w:rsidRPr="1809F0DF">
        <w:rPr>
          <w:color w:val="000000" w:themeColor="text1"/>
          <w:lang w:val="en-US"/>
        </w:rPr>
        <w:t xml:space="preserve">onsideration submitted for </w:t>
      </w:r>
      <w:r w:rsidRPr="1809F0DF">
        <w:rPr>
          <w:b/>
          <w:bCs/>
          <w:color w:val="000000" w:themeColor="text1"/>
          <w:lang w:val="en-US"/>
        </w:rPr>
        <w:t>attempted or completed work</w:t>
      </w:r>
      <w:r w:rsidRPr="1809F0DF">
        <w:rPr>
          <w:color w:val="000000" w:themeColor="text1"/>
          <w:lang w:val="en-US"/>
        </w:rPr>
        <w:t>, whether online or in</w:t>
      </w:r>
      <w:r w:rsidR="07EE0094" w:rsidRPr="1809F0DF">
        <w:rPr>
          <w:color w:val="000000" w:themeColor="text1"/>
          <w:lang w:val="en-US"/>
        </w:rPr>
        <w:t xml:space="preserve"> </w:t>
      </w:r>
      <w:r w:rsidRPr="1809F0DF">
        <w:rPr>
          <w:color w:val="000000" w:themeColor="text1"/>
          <w:lang w:val="en-US"/>
        </w:rPr>
        <w:t>person.</w:t>
      </w:r>
      <w:r w:rsidR="4A8521BE" w:rsidRPr="1809F0DF">
        <w:rPr>
          <w:color w:val="000000" w:themeColor="text1"/>
          <w:lang w:val="en-US"/>
        </w:rPr>
        <w:t xml:space="preserve"> </w:t>
      </w:r>
    </w:p>
    <w:p w14:paraId="59272E6C" w14:textId="77777777" w:rsidR="00B66E0A" w:rsidRDefault="00B66E0A" w:rsidP="1809F0DF">
      <w:pPr>
        <w:rPr>
          <w:color w:val="000000" w:themeColor="text1"/>
          <w:lang w:val="en-US"/>
        </w:rPr>
      </w:pPr>
    </w:p>
    <w:p w14:paraId="278F5480" w14:textId="48FAA005" w:rsidR="007A02FE" w:rsidRDefault="04CC3E15" w:rsidP="1809F0DF">
      <w:pPr>
        <w:rPr>
          <w:color w:val="000000" w:themeColor="text1"/>
          <w:lang w:val="en-US"/>
        </w:rPr>
      </w:pPr>
      <w:r w:rsidRPr="1809F0DF">
        <w:rPr>
          <w:color w:val="000000" w:themeColor="text1"/>
          <w:lang w:val="en-US"/>
        </w:rPr>
        <w:t xml:space="preserve">The policy also does not apply to </w:t>
      </w:r>
      <w:r w:rsidRPr="1809F0DF">
        <w:rPr>
          <w:color w:val="000000" w:themeColor="text1"/>
        </w:rPr>
        <w:t>s</w:t>
      </w:r>
      <w:r w:rsidR="4A8521BE" w:rsidRPr="1809F0DF">
        <w:rPr>
          <w:color w:val="000000" w:themeColor="text1"/>
        </w:rPr>
        <w:t>tudents experiencing longer-term impacts on their academic responsibilities</w:t>
      </w:r>
      <w:r w:rsidR="594B2ABA" w:rsidRPr="1809F0DF">
        <w:rPr>
          <w:color w:val="000000" w:themeColor="text1"/>
        </w:rPr>
        <w:t>. T</w:t>
      </w:r>
      <w:r w:rsidRPr="1809F0DF">
        <w:rPr>
          <w:color w:val="000000" w:themeColor="text1"/>
        </w:rPr>
        <w:t>he</w:t>
      </w:r>
      <w:r w:rsidR="5AAC9B92" w:rsidRPr="1809F0DF">
        <w:rPr>
          <w:color w:val="000000" w:themeColor="text1"/>
        </w:rPr>
        <w:t>se students</w:t>
      </w:r>
      <w:r w:rsidR="4A8521BE" w:rsidRPr="1809F0DF">
        <w:rPr>
          <w:color w:val="000000" w:themeColor="text1"/>
        </w:rPr>
        <w:t xml:space="preserve"> should consult </w:t>
      </w:r>
      <w:hyperlink r:id="rId11">
        <w:r w:rsidR="4A8521BE" w:rsidRPr="1809F0DF">
          <w:rPr>
            <w:rStyle w:val="Hyperlink"/>
          </w:rPr>
          <w:t>Accessible Education</w:t>
        </w:r>
      </w:hyperlink>
      <w:r w:rsidR="6990CFA8" w:rsidRPr="1809F0DF">
        <w:rPr>
          <w:color w:val="000000" w:themeColor="text1"/>
        </w:rPr>
        <w:t>.</w:t>
      </w:r>
    </w:p>
    <w:p w14:paraId="022CE3B8" w14:textId="77777777" w:rsidR="007A02FE" w:rsidRDefault="007A02FE" w:rsidP="00681697">
      <w:pPr>
        <w:rPr>
          <w:bCs/>
          <w:color w:val="000000" w:themeColor="text1"/>
          <w:lang w:val="en-US"/>
        </w:rPr>
      </w:pPr>
    </w:p>
    <w:p w14:paraId="6B6756EC" w14:textId="58E8B165" w:rsidR="00CA408D" w:rsidRDefault="0025296D" w:rsidP="00681697">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14:paraId="19DD466D" w14:textId="0BF1F8E3" w:rsidR="0025296D" w:rsidRDefault="24FC08D0" w:rsidP="1809F0DF">
      <w:pPr>
        <w:rPr>
          <w:color w:val="000000" w:themeColor="text1"/>
        </w:rPr>
      </w:pPr>
      <w:hyperlink r:id="rId12">
        <w:r w:rsidRPr="1809F0DF">
          <w:rPr>
            <w:rStyle w:val="Hyperlink"/>
          </w:rPr>
          <w:t>https://registrar.uwo.ca/academics/academic_considerations/</w:t>
        </w:r>
      </w:hyperlink>
      <w:r w:rsidRPr="1809F0DF">
        <w:rPr>
          <w:color w:val="000000" w:themeColor="text1"/>
        </w:rPr>
        <w:t xml:space="preserve"> </w:t>
      </w:r>
    </w:p>
    <w:p w14:paraId="12FD4A8E" w14:textId="71FE77DD" w:rsidR="00812BA0" w:rsidRPr="00812BA0" w:rsidRDefault="00812BA0" w:rsidP="00681697">
      <w:pPr>
        <w:rPr>
          <w:bCs/>
          <w:color w:val="000000" w:themeColor="text1"/>
        </w:rPr>
      </w:pPr>
      <w:r>
        <w:rPr>
          <w:bCs/>
          <w:color w:val="000000" w:themeColor="text1"/>
        </w:rPr>
        <w:t xml:space="preserve">All requests for Academic Consideration must be made within 48 hours after the </w:t>
      </w:r>
      <w:r w:rsidR="0083099C">
        <w:rPr>
          <w:bCs/>
          <w:color w:val="000000" w:themeColor="text1"/>
        </w:rPr>
        <w:t xml:space="preserve">assessment date or submission </w:t>
      </w:r>
      <w:r>
        <w:rPr>
          <w:bCs/>
          <w:color w:val="000000" w:themeColor="text1"/>
        </w:rPr>
        <w:t xml:space="preserve">deadline. </w:t>
      </w:r>
    </w:p>
    <w:p w14:paraId="084DBF8E" w14:textId="77777777" w:rsidR="00CA408D" w:rsidRPr="00657692" w:rsidRDefault="00CA408D" w:rsidP="00681697">
      <w:pPr>
        <w:rPr>
          <w:bCs/>
          <w:color w:val="000000" w:themeColor="text1"/>
        </w:rPr>
      </w:pPr>
    </w:p>
    <w:p w14:paraId="4D066F25" w14:textId="40A71965" w:rsidR="007A02FE" w:rsidRDefault="7A8F547A" w:rsidP="00CA408D">
      <w:pPr>
        <w:rPr>
          <w:color w:val="000000" w:themeColor="text1"/>
        </w:rPr>
      </w:pPr>
      <w:r w:rsidRPr="7703A26B">
        <w:rPr>
          <w:color w:val="000000" w:themeColor="text1"/>
        </w:rPr>
        <w:t>A</w:t>
      </w:r>
      <w:r w:rsidR="17A3EFA2" w:rsidRPr="7703A26B">
        <w:rPr>
          <w:color w:val="000000" w:themeColor="text1"/>
        </w:rPr>
        <w:t xml:space="preserve">ll </w:t>
      </w:r>
      <w:r w:rsidR="4F14253D" w:rsidRPr="7703A26B">
        <w:rPr>
          <w:color w:val="000000" w:themeColor="text1"/>
        </w:rPr>
        <w:t>A</w:t>
      </w:r>
      <w:r w:rsidR="17A3EFA2" w:rsidRPr="7703A26B">
        <w:rPr>
          <w:color w:val="000000" w:themeColor="text1"/>
        </w:rPr>
        <w:t xml:space="preserve">cademic </w:t>
      </w:r>
      <w:r w:rsidR="4F14253D" w:rsidRPr="7703A26B">
        <w:rPr>
          <w:color w:val="000000" w:themeColor="text1"/>
        </w:rPr>
        <w:t>C</w:t>
      </w:r>
      <w:r w:rsidR="17A3EFA2" w:rsidRPr="7703A26B">
        <w:rPr>
          <w:color w:val="000000" w:themeColor="text1"/>
        </w:rPr>
        <w:t>onsideration requests must include supporting documentation</w:t>
      </w:r>
      <w:r w:rsidRPr="7703A26B">
        <w:rPr>
          <w:color w:val="000000" w:themeColor="text1"/>
        </w:rPr>
        <w:t>; however,</w:t>
      </w:r>
      <w:r w:rsidR="17A3EFA2" w:rsidRPr="7703A26B">
        <w:rPr>
          <w:color w:val="000000" w:themeColor="text1"/>
        </w:rPr>
        <w:t xml:space="preserve"> </w:t>
      </w:r>
      <w:r w:rsidRPr="7703A26B">
        <w:rPr>
          <w:color w:val="000000" w:themeColor="text1"/>
        </w:rPr>
        <w:t>r</w:t>
      </w:r>
      <w:r w:rsidR="17A3EFA2" w:rsidRPr="7703A26B">
        <w:rPr>
          <w:color w:val="000000" w:themeColor="text1"/>
        </w:rPr>
        <w:t xml:space="preserve">ecognizing that </w:t>
      </w:r>
      <w:r w:rsidR="754D307C" w:rsidRPr="7703A26B">
        <w:rPr>
          <w:color w:val="000000" w:themeColor="text1"/>
        </w:rPr>
        <w:t xml:space="preserve">formal </w:t>
      </w:r>
      <w:r w:rsidR="17A3EFA2" w:rsidRPr="7703A26B">
        <w:rPr>
          <w:color w:val="000000" w:themeColor="text1"/>
        </w:rPr>
        <w:t xml:space="preserve">documentation may not be available in some extenuating circumstances, the policy allows students to make </w:t>
      </w:r>
      <w:r w:rsidR="17A3EFA2" w:rsidRPr="7703A26B">
        <w:rPr>
          <w:color w:val="000000" w:themeColor="text1"/>
          <w:u w:val="single"/>
        </w:rPr>
        <w:t>one</w:t>
      </w:r>
      <w:r w:rsidR="17A3EFA2" w:rsidRPr="7703A26B">
        <w:rPr>
          <w:color w:val="000000" w:themeColor="text1"/>
        </w:rPr>
        <w:t xml:space="preserve"> Academic Consideration request </w:t>
      </w:r>
      <w:r w:rsidR="17A3EFA2" w:rsidRPr="7703A26B">
        <w:rPr>
          <w:b/>
          <w:bCs/>
          <w:color w:val="000000" w:themeColor="text1"/>
        </w:rPr>
        <w:t>without supporting documentation</w:t>
      </w:r>
      <w:r w:rsidR="17A3EFA2" w:rsidRPr="7703A26B">
        <w:rPr>
          <w:color w:val="000000" w:themeColor="text1"/>
        </w:rPr>
        <w:t xml:space="preserve"> in this</w:t>
      </w:r>
      <w:r w:rsidR="01FD383D" w:rsidRPr="7703A26B">
        <w:rPr>
          <w:color w:val="000000" w:themeColor="text1"/>
        </w:rPr>
        <w:t xml:space="preserve"> course</w:t>
      </w:r>
      <w:r w:rsidR="17A3EFA2" w:rsidRPr="7703A26B">
        <w:rPr>
          <w:color w:val="000000" w:themeColor="text1"/>
        </w:rPr>
        <w:t>. However, the fo</w:t>
      </w:r>
      <w:r w:rsidR="754D307C" w:rsidRPr="7703A26B">
        <w:rPr>
          <w:color w:val="000000" w:themeColor="text1"/>
        </w:rPr>
        <w:t>llowing assessments are excluded from this and</w:t>
      </w:r>
      <w:r w:rsidR="49DCBB22" w:rsidRPr="7703A26B">
        <w:rPr>
          <w:color w:val="000000" w:themeColor="text1"/>
        </w:rPr>
        <w:t>,</w:t>
      </w:r>
      <w:r w:rsidR="754D307C" w:rsidRPr="7703A26B">
        <w:rPr>
          <w:color w:val="000000" w:themeColor="text1"/>
        </w:rPr>
        <w:t xml:space="preserve"> therefore</w:t>
      </w:r>
      <w:r w:rsidR="528ABDC7" w:rsidRPr="7703A26B">
        <w:rPr>
          <w:color w:val="000000" w:themeColor="text1"/>
        </w:rPr>
        <w:t>,</w:t>
      </w:r>
      <w:r w:rsidR="754D307C" w:rsidRPr="7703A26B">
        <w:rPr>
          <w:color w:val="000000" w:themeColor="text1"/>
        </w:rPr>
        <w:t xml:space="preserve"> always require formal supporting documentation:</w:t>
      </w:r>
    </w:p>
    <w:p w14:paraId="0FA32C9D" w14:textId="4B64E184" w:rsidR="2E4BD85A" w:rsidRDefault="2E4BD85A" w:rsidP="7703A26B">
      <w:pPr>
        <w:pStyle w:val="ListParagraph"/>
        <w:numPr>
          <w:ilvl w:val="0"/>
          <w:numId w:val="1"/>
        </w:numPr>
        <w:rPr>
          <w:rFonts w:ascii="Times New Roman" w:eastAsia="Times New Roman" w:hAnsi="Times New Roman" w:cs="Times New Roman"/>
          <w:color w:val="000000" w:themeColor="text1"/>
          <w:lang w:val="en-CA"/>
        </w:rPr>
      </w:pPr>
      <w:r w:rsidRPr="7703A26B">
        <w:rPr>
          <w:rFonts w:ascii="Calibri" w:eastAsia="Calibri" w:hAnsi="Calibri" w:cs="Calibri"/>
          <w:color w:val="000000" w:themeColor="text1"/>
        </w:rPr>
        <w:t>Examinations scheduled during official examination periods</w:t>
      </w:r>
      <w:r w:rsidRPr="7703A26B">
        <w:rPr>
          <w:rFonts w:ascii="Times New Roman" w:eastAsia="Times New Roman" w:hAnsi="Times New Roman" w:cs="Times New Roman"/>
          <w:color w:val="007F00"/>
        </w:rPr>
        <w:t xml:space="preserve"> </w:t>
      </w:r>
      <w:r w:rsidRPr="7703A26B">
        <w:rPr>
          <w:rFonts w:ascii="Times New Roman" w:eastAsia="Times New Roman" w:hAnsi="Times New Roman" w:cs="Times New Roman"/>
          <w:color w:val="000000" w:themeColor="text1"/>
        </w:rPr>
        <w:t>(Defined by policy)</w:t>
      </w:r>
    </w:p>
    <w:p w14:paraId="5375BDA1" w14:textId="6ED0EE88" w:rsidR="2E4BD85A" w:rsidRDefault="2E4BD85A" w:rsidP="7703A26B">
      <w:pPr>
        <w:pStyle w:val="ListParagraph"/>
        <w:numPr>
          <w:ilvl w:val="0"/>
          <w:numId w:val="1"/>
        </w:numPr>
        <w:rPr>
          <w:rFonts w:ascii="Times New Roman" w:eastAsia="Times New Roman" w:hAnsi="Times New Roman" w:cs="Times New Roman"/>
          <w:color w:val="000000" w:themeColor="text1"/>
          <w:lang w:val="en-CA"/>
        </w:rPr>
      </w:pPr>
      <w:r w:rsidRPr="7703A26B">
        <w:rPr>
          <w:rFonts w:ascii="Calibri" w:eastAsia="Calibri" w:hAnsi="Calibri" w:cs="Calibri"/>
          <w:color w:val="000000" w:themeColor="text1"/>
        </w:rPr>
        <w:t xml:space="preserve">Midterm </w:t>
      </w:r>
      <w:r w:rsidRPr="7703A26B">
        <w:rPr>
          <w:rFonts w:ascii="Times New Roman" w:eastAsia="Times New Roman" w:hAnsi="Times New Roman" w:cs="Times New Roman"/>
          <w:color w:val="000000" w:themeColor="text1"/>
        </w:rPr>
        <w:t xml:space="preserve">(Designated by the instructor as the </w:t>
      </w:r>
      <w:r w:rsidRPr="7703A26B">
        <w:rPr>
          <w:rFonts w:ascii="Times New Roman" w:eastAsia="Times New Roman" w:hAnsi="Times New Roman" w:cs="Times New Roman"/>
          <w:color w:val="000000" w:themeColor="text1"/>
          <w:u w:val="single"/>
        </w:rPr>
        <w:t>one</w:t>
      </w:r>
      <w:r w:rsidRPr="7703A26B">
        <w:rPr>
          <w:rFonts w:ascii="Times New Roman" w:eastAsia="Times New Roman" w:hAnsi="Times New Roman" w:cs="Times New Roman"/>
          <w:color w:val="000000" w:themeColor="text1"/>
        </w:rPr>
        <w:t xml:space="preserve"> assessment that always requires documentation when requesting Academic Consideration)  </w:t>
      </w:r>
    </w:p>
    <w:p w14:paraId="4EFC8191" w14:textId="0006D5F1" w:rsidR="7703A26B" w:rsidRDefault="7703A26B" w:rsidP="7703A26B">
      <w:pPr>
        <w:rPr>
          <w:color w:val="000000" w:themeColor="text1"/>
        </w:rPr>
      </w:pPr>
    </w:p>
    <w:p w14:paraId="3C10DF7D" w14:textId="68733ED8" w:rsidR="008E4055" w:rsidRDefault="500D0CAB" w:rsidP="00CA408D">
      <w:pPr>
        <w:rPr>
          <w:color w:val="000000" w:themeColor="text1"/>
        </w:rPr>
      </w:pPr>
      <w:r w:rsidRPr="1809F0DF">
        <w:rPr>
          <w:color w:val="000000" w:themeColor="text1"/>
        </w:rPr>
        <w:t>When</w:t>
      </w:r>
      <w:r w:rsidR="67DF503C" w:rsidRPr="1809F0DF">
        <w:rPr>
          <w:color w:val="000000" w:themeColor="text1"/>
        </w:rPr>
        <w:t xml:space="preserve"> </w:t>
      </w:r>
      <w:r w:rsidR="774F6C3F" w:rsidRPr="1809F0DF">
        <w:rPr>
          <w:color w:val="000000" w:themeColor="text1"/>
        </w:rPr>
        <w:t>a</w:t>
      </w:r>
      <w:r w:rsidR="67DF503C" w:rsidRPr="1809F0DF">
        <w:rPr>
          <w:color w:val="000000" w:themeColor="text1"/>
        </w:rPr>
        <w:t xml:space="preserve"> student </w:t>
      </w:r>
      <w:r w:rsidR="0169CF09" w:rsidRPr="0076171B">
        <w:rPr>
          <w:i/>
          <w:iCs/>
          <w:color w:val="000000" w:themeColor="text1"/>
          <w:u w:val="single"/>
        </w:rPr>
        <w:t>mistakenly</w:t>
      </w:r>
      <w:r w:rsidR="0169CF09" w:rsidRPr="1809F0DF">
        <w:rPr>
          <w:color w:val="000000" w:themeColor="text1"/>
        </w:rPr>
        <w:t xml:space="preserve"> </w:t>
      </w:r>
      <w:r w:rsidR="2DD68636" w:rsidRPr="1809F0DF">
        <w:rPr>
          <w:color w:val="000000" w:themeColor="text1"/>
        </w:rPr>
        <w:t>submit</w:t>
      </w:r>
      <w:r w:rsidR="68B032BE" w:rsidRPr="1809F0DF">
        <w:rPr>
          <w:color w:val="000000" w:themeColor="text1"/>
        </w:rPr>
        <w:t>s</w:t>
      </w:r>
      <w:r w:rsidR="2DD68636" w:rsidRPr="1809F0DF">
        <w:rPr>
          <w:color w:val="000000" w:themeColor="text1"/>
        </w:rPr>
        <w:t xml:space="preserve"> their </w:t>
      </w:r>
      <w:r w:rsidR="2DD68636" w:rsidRPr="1809F0DF">
        <w:rPr>
          <w:color w:val="000000" w:themeColor="text1"/>
          <w:u w:val="single"/>
        </w:rPr>
        <w:t>one</w:t>
      </w:r>
      <w:r w:rsidR="2DD68636" w:rsidRPr="1809F0DF">
        <w:rPr>
          <w:color w:val="000000" w:themeColor="text1"/>
        </w:rPr>
        <w:t xml:space="preserve"> allowed Academic Consideration request </w:t>
      </w:r>
      <w:r w:rsidR="2DD68636" w:rsidRPr="1809F0DF">
        <w:rPr>
          <w:b/>
          <w:bCs/>
          <w:color w:val="000000" w:themeColor="text1"/>
        </w:rPr>
        <w:t>without</w:t>
      </w:r>
      <w:r w:rsidR="2DC713AB" w:rsidRPr="1809F0DF">
        <w:rPr>
          <w:b/>
          <w:bCs/>
          <w:color w:val="000000" w:themeColor="text1"/>
        </w:rPr>
        <w:t xml:space="preserve"> </w:t>
      </w:r>
      <w:r w:rsidR="2DD68636" w:rsidRPr="1809F0DF">
        <w:rPr>
          <w:b/>
          <w:bCs/>
          <w:color w:val="000000" w:themeColor="text1"/>
        </w:rPr>
        <w:t>supporting documentation</w:t>
      </w:r>
      <w:r w:rsidR="2DD68636" w:rsidRPr="1809F0DF">
        <w:rPr>
          <w:color w:val="000000" w:themeColor="text1"/>
        </w:rPr>
        <w:t xml:space="preserve"> </w:t>
      </w:r>
      <w:r w:rsidR="774F6C3F" w:rsidRPr="1809F0DF">
        <w:rPr>
          <w:color w:val="000000" w:themeColor="text1"/>
        </w:rPr>
        <w:t xml:space="preserve">for the </w:t>
      </w:r>
      <w:r w:rsidR="344B81A5" w:rsidRPr="1809F0DF">
        <w:rPr>
          <w:color w:val="000000" w:themeColor="text1"/>
        </w:rPr>
        <w:t xml:space="preserve">assessments </w:t>
      </w:r>
      <w:r w:rsidR="744F1201" w:rsidRPr="1809F0DF">
        <w:rPr>
          <w:color w:val="000000" w:themeColor="text1"/>
        </w:rPr>
        <w:t xml:space="preserve">listed </w:t>
      </w:r>
      <w:r w:rsidR="774F6C3F" w:rsidRPr="1809F0DF">
        <w:rPr>
          <w:color w:val="000000" w:themeColor="text1"/>
        </w:rPr>
        <w:t>above or th</w:t>
      </w:r>
      <w:r w:rsidR="7ABEABC5" w:rsidRPr="1809F0DF">
        <w:rPr>
          <w:color w:val="000000" w:themeColor="text1"/>
        </w:rPr>
        <w:t>ose in the</w:t>
      </w:r>
      <w:r w:rsidR="7ABEABC5">
        <w:t xml:space="preserve"> </w:t>
      </w:r>
      <w:r w:rsidR="7ABEABC5" w:rsidRPr="1809F0DF">
        <w:rPr>
          <w:b/>
          <w:bCs/>
          <w:color w:val="000000" w:themeColor="text1"/>
        </w:rPr>
        <w:t>Coursework with Assessment Flexibility</w:t>
      </w:r>
      <w:r w:rsidR="774F6C3F" w:rsidRPr="1809F0DF">
        <w:rPr>
          <w:color w:val="000000" w:themeColor="text1"/>
        </w:rPr>
        <w:t xml:space="preserve"> </w:t>
      </w:r>
      <w:r w:rsidR="7ABEABC5" w:rsidRPr="1809F0DF">
        <w:rPr>
          <w:color w:val="000000" w:themeColor="text1"/>
        </w:rPr>
        <w:t>section</w:t>
      </w:r>
      <w:r w:rsidR="53A383CF" w:rsidRPr="1809F0DF">
        <w:rPr>
          <w:color w:val="000000" w:themeColor="text1"/>
        </w:rPr>
        <w:t xml:space="preserve"> below</w:t>
      </w:r>
      <w:r w:rsidR="7ABEABC5" w:rsidRPr="1809F0DF">
        <w:rPr>
          <w:color w:val="000000" w:themeColor="text1"/>
        </w:rPr>
        <w:t xml:space="preserve">, </w:t>
      </w:r>
      <w:r w:rsidR="49B66993" w:rsidRPr="001A6DAD">
        <w:rPr>
          <w:color w:val="000000" w:themeColor="text1"/>
          <w:u w:val="single"/>
        </w:rPr>
        <w:t>t</w:t>
      </w:r>
      <w:r w:rsidR="070C1E82" w:rsidRPr="001A6DAD">
        <w:rPr>
          <w:color w:val="000000" w:themeColor="text1"/>
          <w:u w:val="single"/>
        </w:rPr>
        <w:t>he</w:t>
      </w:r>
      <w:r w:rsidR="672E7350" w:rsidRPr="001A6DAD">
        <w:rPr>
          <w:color w:val="000000" w:themeColor="text1"/>
          <w:u w:val="single"/>
        </w:rPr>
        <w:t xml:space="preserve"> </w:t>
      </w:r>
      <w:r w:rsidR="37390FED" w:rsidRPr="001A6DAD">
        <w:rPr>
          <w:color w:val="000000" w:themeColor="text1"/>
          <w:u w:val="single"/>
        </w:rPr>
        <w:t xml:space="preserve">request </w:t>
      </w:r>
      <w:r w:rsidR="7205D003" w:rsidRPr="001A6DAD">
        <w:rPr>
          <w:color w:val="000000" w:themeColor="text1"/>
          <w:u w:val="single"/>
        </w:rPr>
        <w:t xml:space="preserve">cannot be </w:t>
      </w:r>
      <w:r w:rsidR="4D3BEC39" w:rsidRPr="001A6DAD">
        <w:rPr>
          <w:color w:val="000000" w:themeColor="text1"/>
          <w:u w:val="single"/>
        </w:rPr>
        <w:t>recalled</w:t>
      </w:r>
      <w:r w:rsidR="7205D003" w:rsidRPr="001A6DAD">
        <w:rPr>
          <w:color w:val="000000" w:themeColor="text1"/>
          <w:u w:val="single"/>
        </w:rPr>
        <w:t xml:space="preserve"> and reapplied</w:t>
      </w:r>
      <w:r w:rsidR="34E5F694" w:rsidRPr="1809F0DF">
        <w:rPr>
          <w:color w:val="000000" w:themeColor="text1"/>
        </w:rPr>
        <w:t>.</w:t>
      </w:r>
      <w:r w:rsidR="49B66993" w:rsidRPr="1809F0DF">
        <w:rPr>
          <w:color w:val="000000" w:themeColor="text1"/>
        </w:rPr>
        <w:t xml:space="preserve"> This privilege is forfeited. </w:t>
      </w:r>
    </w:p>
    <w:p w14:paraId="24842171" w14:textId="77777777" w:rsidR="008E4055" w:rsidRDefault="008E4055" w:rsidP="00CA408D">
      <w:pPr>
        <w:rPr>
          <w:color w:val="000000" w:themeColor="text1"/>
        </w:rPr>
      </w:pPr>
    </w:p>
    <w:p w14:paraId="40AFD5EB" w14:textId="70088FAC" w:rsidR="00FF3C4E" w:rsidRPr="00FF3C4E" w:rsidRDefault="58D90B85" w:rsidP="7703A26B">
      <w:pPr>
        <w:rPr>
          <w:b/>
          <w:bCs/>
          <w:color w:val="000000" w:themeColor="text1"/>
        </w:rPr>
      </w:pPr>
      <w:r w:rsidRPr="7703A26B">
        <w:rPr>
          <w:b/>
          <w:bCs/>
          <w:color w:val="000000" w:themeColor="text1"/>
        </w:rPr>
        <w:t xml:space="preserve">Evaluation Scheme for Missed </w:t>
      </w:r>
      <w:r w:rsidR="4CC0158A" w:rsidRPr="7703A26B">
        <w:rPr>
          <w:b/>
          <w:bCs/>
          <w:color w:val="000000" w:themeColor="text1"/>
        </w:rPr>
        <w:t>Assessment</w:t>
      </w:r>
      <w:r w:rsidRPr="7703A26B">
        <w:rPr>
          <w:b/>
          <w:bCs/>
          <w:color w:val="000000" w:themeColor="text1"/>
        </w:rPr>
        <w:t>s</w:t>
      </w:r>
    </w:p>
    <w:p w14:paraId="2E9C56AF" w14:textId="55AB0E31" w:rsidR="0DB9701F" w:rsidRDefault="0DB9701F" w:rsidP="7703A26B">
      <w:pPr>
        <w:spacing w:line="259" w:lineRule="auto"/>
      </w:pPr>
      <w:r w:rsidRPr="7703A26B">
        <w:t xml:space="preserve">Assignments: If academic consideration is granted, the assignment will be reweighted to the final exam.  </w:t>
      </w:r>
    </w:p>
    <w:p w14:paraId="22155C71" w14:textId="224AE55C" w:rsidR="0DB9701F" w:rsidRDefault="0DB9701F" w:rsidP="7703A26B">
      <w:pPr>
        <w:spacing w:line="259" w:lineRule="auto"/>
      </w:pPr>
      <w:r w:rsidRPr="7703A26B">
        <w:t>Midterm: If academic consideration is granted, there will be a make-up midterm (TBA). If the make-up is also missed, the midterm will be reweighted to the final.</w:t>
      </w:r>
    </w:p>
    <w:p w14:paraId="5DC6993B" w14:textId="1D731B0C" w:rsidR="7703A26B" w:rsidRDefault="7703A26B" w:rsidP="7703A26B">
      <w:pPr>
        <w:rPr>
          <w:b/>
          <w:bCs/>
          <w:color w:val="000000" w:themeColor="text1"/>
        </w:rPr>
      </w:pPr>
    </w:p>
    <w:p w14:paraId="4450A824" w14:textId="22E93606" w:rsidR="00534549" w:rsidRPr="00534549" w:rsidRDefault="00E51661" w:rsidP="00534549">
      <w:r>
        <w:t>When a</w:t>
      </w:r>
      <w:r w:rsidR="002B7A9E">
        <w:t xml:space="preserve"> student</w:t>
      </w:r>
      <w:r w:rsidR="00534549" w:rsidRPr="008D36EC">
        <w:t xml:space="preserve"> miss</w:t>
      </w:r>
      <w:r w:rsidR="00F4318B">
        <w:t>es</w:t>
      </w:r>
      <w:r w:rsidR="00534549" w:rsidRPr="008D36EC">
        <w:t xml:space="preserve"> the Final Exam</w:t>
      </w:r>
      <w:r>
        <w:t xml:space="preserve"> and their </w:t>
      </w:r>
      <w:r w:rsidR="005773FF">
        <w:t xml:space="preserve">Academic Consideration </w:t>
      </w:r>
      <w:r>
        <w:t>has been granted, they will be allowed</w:t>
      </w:r>
      <w:r w:rsidR="00534549" w:rsidRPr="008D36EC">
        <w:t xml:space="preserve"> to write the Special Exam</w:t>
      </w:r>
      <w:r w:rsidR="00534549">
        <w:t>ination</w:t>
      </w:r>
      <w:r w:rsidR="00534549" w:rsidRPr="008D36EC">
        <w:t xml:space="preserve"> (the name given by the </w:t>
      </w:r>
      <w:r w:rsidR="00534549">
        <w:t>U</w:t>
      </w:r>
      <w:r w:rsidR="00534549" w:rsidRPr="008D36EC">
        <w:t>niversity to a makeup Final Exam).</w:t>
      </w:r>
      <w:r w:rsidR="00534549">
        <w:t xml:space="preserve"> </w:t>
      </w:r>
      <w:r w:rsidR="00534549">
        <w:rPr>
          <w:bCs/>
        </w:rPr>
        <w:t xml:space="preserve">See the Academic Calendar for details (under </w:t>
      </w:r>
      <w:hyperlink r:id="rId13" w:anchor="SubHeading_70" w:history="1">
        <w:r w:rsidR="00534549" w:rsidRPr="00504B32">
          <w:rPr>
            <w:rStyle w:val="Hyperlink"/>
            <w:rFonts w:cs="Arial (Body CS)"/>
            <w:bCs/>
          </w:rPr>
          <w:t>Special Examinations</w:t>
        </w:r>
      </w:hyperlink>
      <w:r w:rsidR="00534549">
        <w:rPr>
          <w:bCs/>
        </w:rPr>
        <w:t>)</w:t>
      </w:r>
      <w:r>
        <w:rPr>
          <w:bCs/>
        </w:rPr>
        <w:t xml:space="preserve">, especially for those </w:t>
      </w:r>
      <w:r w:rsidR="000D2A40">
        <w:rPr>
          <w:bCs/>
        </w:rPr>
        <w:t xml:space="preserve">who miss multiple final exams </w:t>
      </w:r>
      <w:r w:rsidR="0005651E">
        <w:rPr>
          <w:bCs/>
        </w:rPr>
        <w:t>with</w:t>
      </w:r>
      <w:r w:rsidR="000D2A40">
        <w:rPr>
          <w:bCs/>
        </w:rPr>
        <w:t xml:space="preserve">in one examination period. </w:t>
      </w:r>
    </w:p>
    <w:p w14:paraId="59688A14" w14:textId="77777777" w:rsidR="00FF3C4E" w:rsidRDefault="00FF3C4E" w:rsidP="00CA408D">
      <w:pPr>
        <w:rPr>
          <w:color w:val="000000" w:themeColor="text1"/>
        </w:rPr>
      </w:pPr>
    </w:p>
    <w:p w14:paraId="253ABBBA" w14:textId="77777777" w:rsidR="00FF3C4E" w:rsidRDefault="00FF3C4E" w:rsidP="00CA408D">
      <w:pPr>
        <w:rPr>
          <w:color w:val="000000" w:themeColor="text1"/>
        </w:rPr>
      </w:pPr>
    </w:p>
    <w:p w14:paraId="2EA32EAE" w14:textId="1383FD29" w:rsidR="48FDC348" w:rsidRDefault="48FDC348" w:rsidP="7703A26B">
      <w:pPr>
        <w:rPr>
          <w:color w:val="000000" w:themeColor="text1"/>
        </w:rPr>
      </w:pPr>
      <w:r w:rsidRPr="7703A26B">
        <w:rPr>
          <w:b/>
          <w:bCs/>
          <w:color w:val="000000" w:themeColor="text1"/>
        </w:rPr>
        <w:t>Coursework with Assessment Flexibility</w:t>
      </w:r>
    </w:p>
    <w:p w14:paraId="32247D33" w14:textId="24C217F9" w:rsidR="48FDC348" w:rsidRDefault="48FDC348" w:rsidP="7703A26B">
      <w:pPr>
        <w:rPr>
          <w:color w:val="000000" w:themeColor="text1"/>
        </w:rPr>
      </w:pPr>
      <w:r w:rsidRPr="7703A26B">
        <w:rPr>
          <w:color w:val="000000" w:themeColor="text1"/>
        </w:rPr>
        <w:t>By policy, instructors may deny Academic Consideration requests for the following assessments with built-in flexibility:</w:t>
      </w:r>
    </w:p>
    <w:p w14:paraId="35BD46ED" w14:textId="49566CE6" w:rsidR="7703A26B" w:rsidRDefault="7703A26B" w:rsidP="7703A26B">
      <w:pPr>
        <w:rPr>
          <w:color w:val="007F00"/>
        </w:rPr>
      </w:pPr>
    </w:p>
    <w:p w14:paraId="0531F6A9" w14:textId="5593EE63" w:rsidR="48FDC348" w:rsidRDefault="48FDC348" w:rsidP="7703A26B">
      <w:pPr>
        <w:ind w:left="360"/>
        <w:rPr>
          <w:color w:val="000000" w:themeColor="text1"/>
        </w:rPr>
      </w:pPr>
      <w:r w:rsidRPr="7703A26B">
        <w:rPr>
          <w:b/>
          <w:bCs/>
          <w:color w:val="000000" w:themeColor="text1"/>
        </w:rPr>
        <w:t xml:space="preserve">Deadline with a No-Late-Penalty Period </w:t>
      </w:r>
    </w:p>
    <w:p w14:paraId="00076232" w14:textId="50E301B2" w:rsidR="48FDC348" w:rsidRDefault="48FDC348" w:rsidP="7703A26B">
      <w:pPr>
        <w:ind w:left="360"/>
        <w:rPr>
          <w:rFonts w:ascii="Calibri" w:eastAsia="Calibri" w:hAnsi="Calibri" w:cs="Calibri"/>
          <w:color w:val="000000" w:themeColor="text1"/>
        </w:rPr>
      </w:pPr>
      <w:r w:rsidRPr="7703A26B">
        <w:rPr>
          <w:b/>
          <w:bCs/>
          <w:color w:val="000000" w:themeColor="text1"/>
        </w:rPr>
        <w:t>Assignments.</w:t>
      </w:r>
      <w:r w:rsidRPr="7703A26B">
        <w:rPr>
          <w:color w:val="000000" w:themeColor="text1"/>
        </w:rPr>
        <w:t xml:space="preserve"> Students are expected to submit each of the assignments by the deadline listed. Should extenuating circumstances arise, students </w:t>
      </w:r>
      <w:r w:rsidRPr="7703A26B">
        <w:rPr>
          <w:color w:val="000000" w:themeColor="text1"/>
          <w:u w:val="single"/>
        </w:rPr>
        <w:t>do not</w:t>
      </w:r>
      <w:r w:rsidRPr="7703A26B">
        <w:rPr>
          <w:color w:val="000000" w:themeColor="text1"/>
        </w:rPr>
        <w:t xml:space="preserve"> need to request Academic </w:t>
      </w:r>
      <w:proofErr w:type="gramStart"/>
      <w:r w:rsidRPr="7703A26B">
        <w:rPr>
          <w:color w:val="000000" w:themeColor="text1"/>
        </w:rPr>
        <w:t>Consideration</w:t>
      </w:r>
      <w:proofErr w:type="gramEnd"/>
      <w:r w:rsidRPr="7703A26B">
        <w:rPr>
          <w:color w:val="000000" w:themeColor="text1"/>
        </w:rPr>
        <w:t xml:space="preserve"> and they are permitted to submit their assignment up to 48 hours</w:t>
      </w:r>
      <w:r w:rsidRPr="7703A26B">
        <w:rPr>
          <w:color w:val="007F00"/>
        </w:rPr>
        <w:t xml:space="preserve"> </w:t>
      </w:r>
      <w:r w:rsidRPr="7703A26B">
        <w:rPr>
          <w:color w:val="000000" w:themeColor="text1"/>
        </w:rPr>
        <w:t>past the deadline without a late penalty. Should students submit their assessment beyond 48 hours</w:t>
      </w:r>
      <w:r w:rsidRPr="7703A26B">
        <w:rPr>
          <w:color w:val="007F00"/>
        </w:rPr>
        <w:t xml:space="preserve"> </w:t>
      </w:r>
      <w:r w:rsidRPr="7703A26B">
        <w:rPr>
          <w:color w:val="000000" w:themeColor="text1"/>
        </w:rPr>
        <w:t xml:space="preserve">past the deadline, a late penalty of 20% per day will be applied. </w:t>
      </w:r>
      <w:r w:rsidRPr="7703A26B">
        <w:rPr>
          <w:rFonts w:ascii="Calibri" w:eastAsia="Calibri" w:hAnsi="Calibri" w:cs="Calibri"/>
          <w:color w:val="000000" w:themeColor="text1"/>
        </w:rPr>
        <w:t>Academic Consideration requests may be granted only for extenuating circumstances that started before the deadline and lasted longer than the No-Late-Penalty Period (48 hours).</w:t>
      </w:r>
    </w:p>
    <w:p w14:paraId="2F7B340D" w14:textId="6099E630" w:rsidR="003C6E2C" w:rsidRDefault="003C6E2C" w:rsidP="003C6E2C">
      <w:pPr>
        <w:rPr>
          <w:b/>
        </w:rPr>
      </w:pPr>
    </w:p>
    <w:p w14:paraId="3235C987" w14:textId="6D109C32" w:rsidR="00852477" w:rsidRDefault="00A92B9B" w:rsidP="00852477">
      <w:r>
        <w:rPr>
          <w:b/>
          <w:bCs/>
          <w:sz w:val="36"/>
          <w:szCs w:val="36"/>
        </w:rPr>
        <w:t>6</w:t>
      </w:r>
      <w:r w:rsidR="00852477" w:rsidRPr="007169B1">
        <w:rPr>
          <w:b/>
          <w:bCs/>
          <w:sz w:val="36"/>
          <w:szCs w:val="36"/>
        </w:rPr>
        <w:t xml:space="preserve">. </w:t>
      </w:r>
      <w:r>
        <w:rPr>
          <w:b/>
          <w:bCs/>
          <w:sz w:val="36"/>
          <w:szCs w:val="36"/>
        </w:rPr>
        <w:t>Additional Statements</w:t>
      </w:r>
    </w:p>
    <w:p w14:paraId="30DCF47F" w14:textId="77777777" w:rsidR="00852477" w:rsidRDefault="00852477" w:rsidP="00852477">
      <w:pPr>
        <w:ind w:right="-20"/>
        <w:rPr>
          <w:rFonts w:eastAsia="Cambria"/>
          <w:b/>
          <w:bCs/>
          <w:w w:val="105"/>
        </w:rPr>
      </w:pPr>
    </w:p>
    <w:p w14:paraId="5AD950F1" w14:textId="157305B9" w:rsidR="00F735AF" w:rsidRPr="00A34407" w:rsidRDefault="00FA2D05" w:rsidP="00F735AF">
      <w:r>
        <w:rPr>
          <w:b/>
          <w:bCs/>
        </w:rPr>
        <w:t xml:space="preserve">6.1 </w:t>
      </w:r>
      <w:r w:rsidR="00F735AF" w:rsidRPr="00A34407">
        <w:rPr>
          <w:b/>
          <w:bCs/>
        </w:rPr>
        <w:t>Religious Accommodation</w:t>
      </w:r>
    </w:p>
    <w:p w14:paraId="3D3D1481" w14:textId="77777777" w:rsidR="004242CD" w:rsidRPr="00316338" w:rsidRDefault="004242CD" w:rsidP="004242CD">
      <w:pPr>
        <w:rPr>
          <w:lang w:val="en-US"/>
        </w:rPr>
      </w:pPr>
      <w:r w:rsidRPr="00316338">
        <w:rPr>
          <w:lang w:val="en-US"/>
        </w:rPr>
        <w:lastRenderedPageBreak/>
        <w:t>When a recognized religious holiday or observance conflicts with an examination, test, or other scheduled academic obligation, students must request accommodation via the University’s Student Absence Portal (SAP). This request should identify the conflict and specify which course component(s) (e.g. test, midterm, exam) are affected.</w:t>
      </w:r>
    </w:p>
    <w:p w14:paraId="6B485F72" w14:textId="77777777" w:rsidR="004242CD" w:rsidRPr="00316338" w:rsidRDefault="004242CD" w:rsidP="004242CD">
      <w:pPr>
        <w:rPr>
          <w:lang w:val="en-US"/>
        </w:rPr>
      </w:pPr>
    </w:p>
    <w:p w14:paraId="5282764C" w14:textId="77777777" w:rsidR="004242CD" w:rsidRPr="00316338" w:rsidRDefault="004242CD" w:rsidP="004242CD">
      <w:pPr>
        <w:rPr>
          <w:lang w:val="en-US"/>
        </w:rPr>
      </w:pPr>
      <w:r w:rsidRPr="00316338">
        <w:rPr>
          <w:lang w:val="en-US"/>
        </w:rPr>
        <w:t>Students are encouraged to submit the SAP request as early as possible, but no later than two weeks before any examination, or one week before any mid-term test or quiz, to allow sufficient time for adjustment.</w:t>
      </w:r>
    </w:p>
    <w:p w14:paraId="72013260" w14:textId="77777777" w:rsidR="004242CD" w:rsidRPr="00316338" w:rsidRDefault="004242CD" w:rsidP="004242CD">
      <w:pPr>
        <w:rPr>
          <w:lang w:val="en-US"/>
        </w:rPr>
      </w:pPr>
    </w:p>
    <w:p w14:paraId="32F674E0" w14:textId="77777777" w:rsidR="004242CD" w:rsidRPr="00316338" w:rsidRDefault="004242CD" w:rsidP="004242CD">
      <w:pPr>
        <w:rPr>
          <w:lang w:val="en-US"/>
        </w:rPr>
      </w:pPr>
      <w:r w:rsidRPr="00316338">
        <w:rPr>
          <w:lang w:val="en-US"/>
        </w:rPr>
        <w:t xml:space="preserve">The SAP request serves as official notification to both the course instructor and the Academic Advising Office, in accordance with University policy: </w:t>
      </w:r>
      <w:hyperlink r:id="rId14" w:history="1">
        <w:r w:rsidRPr="00316338">
          <w:rPr>
            <w:rStyle w:val="Hyperlink"/>
            <w:lang w:val="en-US"/>
          </w:rPr>
          <w:t>https://www.uwo.ca/univsec/pdf/academic_policies/appeals/accommodation_religious.pdf</w:t>
        </w:r>
      </w:hyperlink>
      <w:r w:rsidRPr="00316338">
        <w:rPr>
          <w:lang w:val="en-US"/>
        </w:rPr>
        <w:t xml:space="preserve"> </w:t>
      </w:r>
    </w:p>
    <w:p w14:paraId="33EE93B6" w14:textId="77777777" w:rsidR="004242CD" w:rsidRPr="00316338" w:rsidRDefault="004242CD" w:rsidP="004242CD">
      <w:pPr>
        <w:rPr>
          <w:lang w:val="en-US"/>
        </w:rPr>
      </w:pPr>
    </w:p>
    <w:p w14:paraId="62A57AE4" w14:textId="77777777" w:rsidR="004242CD" w:rsidRPr="003005DF" w:rsidRDefault="004242CD" w:rsidP="004242CD">
      <w:pPr>
        <w:rPr>
          <w:lang w:val="en-US"/>
        </w:rPr>
      </w:pPr>
      <w:r w:rsidRPr="004B1CC4">
        <w:rPr>
          <w:lang w:val="en-US"/>
        </w:rPr>
        <w:t>The Faculty of Science considers religious accommodations as scheduling conflicts.  Instructors should provide either a make-up exam or an earlier sitting of the same exam to accommodate the student.</w:t>
      </w:r>
    </w:p>
    <w:p w14:paraId="01686B80" w14:textId="77777777" w:rsidR="004242CD" w:rsidRDefault="004242CD" w:rsidP="004242CD">
      <w:pPr>
        <w:rPr>
          <w:lang w:val="en-US"/>
        </w:rPr>
      </w:pPr>
    </w:p>
    <w:p w14:paraId="1DF0CBD8" w14:textId="58DC2C03" w:rsidR="004242CD" w:rsidRPr="00316338" w:rsidRDefault="004242CD" w:rsidP="004242CD">
      <w:pPr>
        <w:rPr>
          <w:lang w:val="en-US"/>
        </w:rPr>
      </w:pPr>
      <w:r w:rsidRPr="00316338">
        <w:rPr>
          <w:lang w:val="en-US"/>
        </w:rPr>
        <w:t>For more information on recognized religious holidays</w:t>
      </w:r>
      <w:r w:rsidR="00D6071C">
        <w:rPr>
          <w:lang w:val="en-US"/>
        </w:rPr>
        <w:t>,</w:t>
      </w:r>
      <w:r w:rsidRPr="00316338">
        <w:rPr>
          <w:lang w:val="en-US"/>
        </w:rPr>
        <w:t xml:space="preserve"> please visit the Diversity Calendar posted on the Equity, Diversity &amp; Inclusion website -</w:t>
      </w:r>
      <w:r w:rsidRPr="00316338">
        <w:t> </w:t>
      </w:r>
      <w:hyperlink r:id="rId15" w:history="1">
        <w:r w:rsidR="00D6071C" w:rsidRPr="007C4AD3">
          <w:rPr>
            <w:rStyle w:val="Hyperlink"/>
            <w:rFonts w:cs="Arial (Body CS)"/>
          </w:rPr>
          <w:t>https://www.edi.uwo.ca</w:t>
        </w:r>
      </w:hyperlink>
    </w:p>
    <w:p w14:paraId="6758309F" w14:textId="77777777" w:rsidR="00F735AF" w:rsidRPr="003C6E2C" w:rsidRDefault="00F735AF" w:rsidP="00F735AF"/>
    <w:p w14:paraId="40753EAC" w14:textId="60DCAADB" w:rsidR="00852477" w:rsidRPr="00E73DBD" w:rsidRDefault="00FA2D05" w:rsidP="00852477">
      <w:pPr>
        <w:ind w:right="-20"/>
        <w:rPr>
          <w:rFonts w:eastAsia="Cambria"/>
        </w:rPr>
      </w:pPr>
      <w:r>
        <w:rPr>
          <w:rFonts w:eastAsia="Cambria"/>
          <w:b/>
          <w:bCs/>
          <w:w w:val="105"/>
        </w:rPr>
        <w:t xml:space="preserve">6.2 </w:t>
      </w:r>
      <w:r w:rsidR="002A30AF">
        <w:rPr>
          <w:rFonts w:eastAsia="Cambria"/>
          <w:b/>
          <w:bCs/>
          <w:w w:val="105"/>
        </w:rPr>
        <w:t xml:space="preserve">Academic </w:t>
      </w:r>
      <w:r w:rsidR="00852477" w:rsidRPr="00E73DBD">
        <w:rPr>
          <w:rFonts w:eastAsia="Cambria"/>
          <w:b/>
          <w:bCs/>
          <w:w w:val="105"/>
        </w:rPr>
        <w:t>A</w:t>
      </w:r>
      <w:r w:rsidR="00852477" w:rsidRPr="00E73DBD">
        <w:rPr>
          <w:rFonts w:eastAsia="Cambria"/>
          <w:b/>
          <w:bCs/>
          <w:spacing w:val="-3"/>
          <w:w w:val="105"/>
        </w:rPr>
        <w:t>c</w:t>
      </w:r>
      <w:r w:rsidR="00852477" w:rsidRPr="00E73DBD">
        <w:rPr>
          <w:rFonts w:eastAsia="Cambria"/>
          <w:b/>
          <w:bCs/>
          <w:spacing w:val="1"/>
          <w:w w:val="105"/>
        </w:rPr>
        <w:t>c</w:t>
      </w:r>
      <w:r w:rsidR="00852477" w:rsidRPr="00E73DBD">
        <w:rPr>
          <w:rFonts w:eastAsia="Cambria"/>
          <w:b/>
          <w:bCs/>
          <w:spacing w:val="2"/>
          <w:w w:val="105"/>
        </w:rPr>
        <w:t>ommo</w:t>
      </w:r>
      <w:r w:rsidR="00852477" w:rsidRPr="00E73DBD">
        <w:rPr>
          <w:rFonts w:eastAsia="Cambria"/>
          <w:b/>
          <w:bCs/>
          <w:w w:val="105"/>
        </w:rPr>
        <w:t>dat</w:t>
      </w:r>
      <w:r w:rsidR="00852477" w:rsidRPr="00E73DBD">
        <w:rPr>
          <w:rFonts w:eastAsia="Cambria"/>
          <w:b/>
          <w:bCs/>
          <w:spacing w:val="-1"/>
          <w:w w:val="105"/>
        </w:rPr>
        <w:t>i</w:t>
      </w:r>
      <w:r w:rsidR="00852477" w:rsidRPr="00E73DBD">
        <w:rPr>
          <w:rFonts w:eastAsia="Cambria"/>
          <w:b/>
          <w:bCs/>
          <w:spacing w:val="2"/>
          <w:w w:val="105"/>
        </w:rPr>
        <w:t>o</w:t>
      </w:r>
      <w:r w:rsidR="00852477" w:rsidRPr="00E73DBD">
        <w:rPr>
          <w:rFonts w:eastAsia="Cambria"/>
          <w:b/>
          <w:bCs/>
          <w:w w:val="105"/>
        </w:rPr>
        <w:t>n</w:t>
      </w:r>
      <w:r w:rsidR="00852477" w:rsidRPr="00E73DBD">
        <w:rPr>
          <w:rFonts w:eastAsia="Cambria"/>
          <w:b/>
          <w:bCs/>
          <w:spacing w:val="9"/>
          <w:w w:val="105"/>
        </w:rPr>
        <w:t xml:space="preserve"> </w:t>
      </w:r>
      <w:r w:rsidR="00852477" w:rsidRPr="00E73DBD">
        <w:rPr>
          <w:rFonts w:eastAsia="Cambria"/>
          <w:b/>
          <w:bCs/>
          <w:spacing w:val="1"/>
          <w:w w:val="107"/>
        </w:rPr>
        <w:t>P</w:t>
      </w:r>
      <w:r w:rsidR="00852477" w:rsidRPr="00E73DBD">
        <w:rPr>
          <w:rFonts w:eastAsia="Cambria"/>
          <w:b/>
          <w:bCs/>
          <w:spacing w:val="-1"/>
          <w:w w:val="107"/>
        </w:rPr>
        <w:t>ol</w:t>
      </w:r>
      <w:r w:rsidR="00852477" w:rsidRPr="00E73DBD">
        <w:rPr>
          <w:rFonts w:eastAsia="Cambria"/>
          <w:b/>
          <w:bCs/>
          <w:spacing w:val="2"/>
          <w:w w:val="107"/>
        </w:rPr>
        <w:t>i</w:t>
      </w:r>
      <w:r w:rsidR="00852477" w:rsidRPr="00E73DBD">
        <w:rPr>
          <w:rFonts w:eastAsia="Cambria"/>
          <w:b/>
          <w:bCs/>
          <w:spacing w:val="-1"/>
          <w:w w:val="107"/>
        </w:rPr>
        <w:t>c</w:t>
      </w:r>
      <w:r w:rsidR="00852477" w:rsidRPr="00E73DBD">
        <w:rPr>
          <w:rFonts w:eastAsia="Cambria"/>
          <w:b/>
          <w:bCs/>
          <w:spacing w:val="2"/>
          <w:w w:val="107"/>
        </w:rPr>
        <w:t>i</w:t>
      </w:r>
      <w:r w:rsidR="00852477" w:rsidRPr="00E73DBD">
        <w:rPr>
          <w:rFonts w:eastAsia="Cambria"/>
          <w:b/>
          <w:bCs/>
          <w:spacing w:val="-1"/>
          <w:w w:val="107"/>
        </w:rPr>
        <w:t>es</w:t>
      </w:r>
    </w:p>
    <w:p w14:paraId="6CF21649" w14:textId="36518D83" w:rsidR="00852477" w:rsidRDefault="00852477" w:rsidP="00FA2D05">
      <w:pPr>
        <w:spacing w:before="120" w:after="120"/>
        <w:ind w:right="-14"/>
        <w:rPr>
          <w:rFonts w:eastAsia="Cambria"/>
          <w:spacing w:val="-1"/>
        </w:rPr>
      </w:pPr>
      <w:r w:rsidRPr="00E73DBD">
        <w:rPr>
          <w:rFonts w:eastAsia="Cambria"/>
        </w:rPr>
        <w:t>S</w:t>
      </w:r>
      <w:r w:rsidRPr="00E73DBD">
        <w:rPr>
          <w:rFonts w:eastAsia="Cambria"/>
          <w:spacing w:val="3"/>
        </w:rPr>
        <w:t>t</w:t>
      </w:r>
      <w:r w:rsidRPr="00E73DBD">
        <w:rPr>
          <w:rFonts w:eastAsia="Cambria"/>
          <w:spacing w:val="2"/>
        </w:rPr>
        <w:t>u</w:t>
      </w:r>
      <w:r w:rsidRPr="00E73DBD">
        <w:rPr>
          <w:rFonts w:eastAsia="Cambria"/>
          <w:spacing w:val="1"/>
        </w:rPr>
        <w:t>d</w:t>
      </w:r>
      <w:r w:rsidRPr="00E73DBD">
        <w:rPr>
          <w:rFonts w:eastAsia="Cambria"/>
          <w:spacing w:val="2"/>
        </w:rPr>
        <w:t>e</w:t>
      </w:r>
      <w:r w:rsidRPr="00E73DBD">
        <w:rPr>
          <w:rFonts w:eastAsia="Cambria"/>
          <w:spacing w:val="3"/>
        </w:rPr>
        <w:t>n</w:t>
      </w:r>
      <w:r w:rsidRPr="00E73DBD">
        <w:rPr>
          <w:rFonts w:eastAsia="Cambria"/>
        </w:rPr>
        <w:t>ts</w:t>
      </w:r>
      <w:r w:rsidRPr="00E73DBD">
        <w:rPr>
          <w:rFonts w:eastAsia="Cambria"/>
          <w:spacing w:val="18"/>
        </w:rPr>
        <w:t xml:space="preserve"> </w:t>
      </w:r>
      <w:r w:rsidRPr="00E73DBD">
        <w:rPr>
          <w:rFonts w:eastAsia="Cambria"/>
          <w:spacing w:val="2"/>
        </w:rPr>
        <w:t>wit</w:t>
      </w:r>
      <w:r w:rsidRPr="00E73DBD">
        <w:rPr>
          <w:rFonts w:eastAsia="Cambria"/>
        </w:rPr>
        <w:t>h</w:t>
      </w:r>
      <w:r w:rsidRPr="00E73DBD">
        <w:rPr>
          <w:rFonts w:eastAsia="Cambria"/>
          <w:spacing w:val="10"/>
        </w:rPr>
        <w:t xml:space="preserve"> </w:t>
      </w:r>
      <w:r w:rsidRPr="00E73DBD">
        <w:rPr>
          <w:rFonts w:eastAsia="Cambria"/>
          <w:spacing w:val="1"/>
        </w:rPr>
        <w:t>d</w:t>
      </w:r>
      <w:r w:rsidRPr="00E73DBD">
        <w:rPr>
          <w:rFonts w:eastAsia="Cambria"/>
          <w:spacing w:val="2"/>
        </w:rPr>
        <w:t>i</w:t>
      </w:r>
      <w:r w:rsidRPr="00E73DBD">
        <w:rPr>
          <w:rFonts w:eastAsia="Cambria"/>
          <w:spacing w:val="3"/>
        </w:rPr>
        <w:t>s</w:t>
      </w:r>
      <w:r w:rsidRPr="00E73DBD">
        <w:rPr>
          <w:rFonts w:eastAsia="Cambria"/>
          <w:spacing w:val="-1"/>
        </w:rPr>
        <w:t>a</w:t>
      </w:r>
      <w:r w:rsidRPr="00E73DBD">
        <w:rPr>
          <w:rFonts w:eastAsia="Cambria"/>
          <w:spacing w:val="3"/>
        </w:rPr>
        <w:t>b</w:t>
      </w:r>
      <w:r w:rsidRPr="00E73DBD">
        <w:rPr>
          <w:rFonts w:eastAsia="Cambria"/>
          <w:spacing w:val="-1"/>
        </w:rPr>
        <w:t>i</w:t>
      </w:r>
      <w:r w:rsidRPr="00E73DBD">
        <w:rPr>
          <w:rFonts w:eastAsia="Cambria"/>
          <w:spacing w:val="3"/>
        </w:rPr>
        <w:t>l</w:t>
      </w:r>
      <w:r w:rsidRPr="00E73DBD">
        <w:rPr>
          <w:rFonts w:eastAsia="Cambria"/>
          <w:spacing w:val="-1"/>
        </w:rPr>
        <w:t>i</w:t>
      </w:r>
      <w:r w:rsidRPr="00E73DBD">
        <w:rPr>
          <w:rFonts w:eastAsia="Cambria"/>
          <w:spacing w:val="3"/>
        </w:rPr>
        <w:t>t</w:t>
      </w:r>
      <w:r w:rsidRPr="00E73DBD">
        <w:rPr>
          <w:rFonts w:eastAsia="Cambria"/>
          <w:spacing w:val="2"/>
        </w:rPr>
        <w:t>i</w:t>
      </w:r>
      <w:r w:rsidRPr="00E73DBD">
        <w:rPr>
          <w:rFonts w:eastAsia="Cambria"/>
          <w:spacing w:val="-1"/>
        </w:rPr>
        <w:t>e</w:t>
      </w:r>
      <w:r w:rsidRPr="00E73DBD">
        <w:rPr>
          <w:rFonts w:eastAsia="Cambria"/>
        </w:rPr>
        <w:t>s</w:t>
      </w:r>
      <w:r w:rsidRPr="00E73DBD">
        <w:rPr>
          <w:rFonts w:eastAsia="Cambria"/>
          <w:spacing w:val="23"/>
        </w:rPr>
        <w:t xml:space="preserve"> </w:t>
      </w:r>
      <w:r w:rsidR="00F735AF">
        <w:rPr>
          <w:rFonts w:eastAsia="Cambria"/>
          <w:spacing w:val="-1"/>
        </w:rPr>
        <w:t>are encouraged to contact</w:t>
      </w:r>
      <w:r w:rsidRPr="00E73DBD">
        <w:rPr>
          <w:rFonts w:eastAsia="Cambria"/>
          <w:w w:val="102"/>
        </w:rPr>
        <w:t xml:space="preserve"> </w:t>
      </w:r>
      <w:r w:rsidRPr="00E73DBD">
        <w:rPr>
          <w:rFonts w:eastAsia="Cambria"/>
          <w:spacing w:val="2"/>
        </w:rPr>
        <w:t>Accessible Education</w:t>
      </w:r>
      <w:r w:rsidR="008D36EC">
        <w:rPr>
          <w:rFonts w:eastAsia="Cambria"/>
          <w:spacing w:val="2"/>
        </w:rPr>
        <w:t>,</w:t>
      </w:r>
      <w:r w:rsidRPr="00E73DBD">
        <w:rPr>
          <w:rFonts w:eastAsia="Cambria"/>
          <w:spacing w:val="12"/>
        </w:rPr>
        <w:t xml:space="preserve"> </w:t>
      </w:r>
      <w:r w:rsidRPr="00E73DBD">
        <w:rPr>
          <w:rFonts w:eastAsia="Cambria"/>
          <w:spacing w:val="2"/>
        </w:rPr>
        <w:t>wh</w:t>
      </w:r>
      <w:r w:rsidRPr="00E73DBD">
        <w:rPr>
          <w:rFonts w:eastAsia="Cambria"/>
          <w:spacing w:val="-1"/>
        </w:rPr>
        <w:t>i</w:t>
      </w:r>
      <w:r w:rsidRPr="00E73DBD">
        <w:rPr>
          <w:rFonts w:eastAsia="Cambria"/>
          <w:spacing w:val="3"/>
        </w:rPr>
        <w:t>c</w:t>
      </w:r>
      <w:r w:rsidRPr="00E73DBD">
        <w:rPr>
          <w:rFonts w:eastAsia="Cambria"/>
        </w:rPr>
        <w:t>h</w:t>
      </w:r>
      <w:r w:rsidRPr="00E73DBD">
        <w:rPr>
          <w:rFonts w:eastAsia="Cambria"/>
          <w:spacing w:val="12"/>
        </w:rPr>
        <w:t xml:space="preserve"> </w:t>
      </w:r>
      <w:r w:rsidRPr="00E73DBD">
        <w:rPr>
          <w:rFonts w:eastAsia="Cambria"/>
          <w:spacing w:val="1"/>
        </w:rPr>
        <w:t>pr</w:t>
      </w:r>
      <w:r w:rsidRPr="00E73DBD">
        <w:rPr>
          <w:rFonts w:eastAsia="Cambria"/>
          <w:spacing w:val="3"/>
        </w:rPr>
        <w:t>o</w:t>
      </w:r>
      <w:r w:rsidRPr="00E73DBD">
        <w:rPr>
          <w:rFonts w:eastAsia="Cambria"/>
          <w:spacing w:val="1"/>
        </w:rPr>
        <w:t>v</w:t>
      </w:r>
      <w:r w:rsidRPr="00E73DBD">
        <w:rPr>
          <w:rFonts w:eastAsia="Cambria"/>
          <w:spacing w:val="2"/>
        </w:rPr>
        <w:t>i</w:t>
      </w:r>
      <w:r w:rsidRPr="00E73DBD">
        <w:rPr>
          <w:rFonts w:eastAsia="Cambria"/>
          <w:spacing w:val="1"/>
        </w:rPr>
        <w:t>d</w:t>
      </w:r>
      <w:r w:rsidRPr="00E73DBD">
        <w:rPr>
          <w:rFonts w:eastAsia="Cambria"/>
          <w:spacing w:val="2"/>
        </w:rPr>
        <w:t>e</w:t>
      </w:r>
      <w:r w:rsidRPr="00E73DBD">
        <w:rPr>
          <w:rFonts w:eastAsia="Cambria"/>
        </w:rPr>
        <w:t>s</w:t>
      </w:r>
      <w:r w:rsidRPr="00E73DBD">
        <w:rPr>
          <w:rFonts w:eastAsia="Cambria"/>
          <w:spacing w:val="18"/>
        </w:rPr>
        <w:t xml:space="preserve"> </w:t>
      </w:r>
      <w:r w:rsidRPr="00E73DBD">
        <w:rPr>
          <w:rFonts w:eastAsia="Cambria"/>
          <w:spacing w:val="3"/>
          <w:w w:val="102"/>
        </w:rPr>
        <w:t>r</w:t>
      </w:r>
      <w:r w:rsidRPr="00E73DBD">
        <w:rPr>
          <w:rFonts w:eastAsia="Cambria"/>
          <w:spacing w:val="-1"/>
          <w:w w:val="102"/>
        </w:rPr>
        <w:t>e</w:t>
      </w:r>
      <w:r w:rsidRPr="00E73DBD">
        <w:rPr>
          <w:rFonts w:eastAsia="Cambria"/>
          <w:spacing w:val="1"/>
          <w:w w:val="102"/>
        </w:rPr>
        <w:t>c</w:t>
      </w:r>
      <w:r w:rsidRPr="00E73DBD">
        <w:rPr>
          <w:rFonts w:eastAsia="Cambria"/>
          <w:spacing w:val="3"/>
          <w:w w:val="102"/>
        </w:rPr>
        <w:t>omm</w:t>
      </w:r>
      <w:r w:rsidRPr="00E73DBD">
        <w:rPr>
          <w:rFonts w:eastAsia="Cambria"/>
          <w:spacing w:val="1"/>
          <w:w w:val="102"/>
        </w:rPr>
        <w:t>e</w:t>
      </w:r>
      <w:r w:rsidRPr="00E73DBD">
        <w:rPr>
          <w:rFonts w:eastAsia="Cambria"/>
          <w:spacing w:val="3"/>
          <w:w w:val="102"/>
        </w:rPr>
        <w:t>n</w:t>
      </w:r>
      <w:r w:rsidRPr="00E73DBD">
        <w:rPr>
          <w:rFonts w:eastAsia="Cambria"/>
          <w:spacing w:val="1"/>
          <w:w w:val="102"/>
        </w:rPr>
        <w:t>d</w:t>
      </w:r>
      <w:r w:rsidRPr="00E73DBD">
        <w:rPr>
          <w:rFonts w:eastAsia="Cambria"/>
          <w:spacing w:val="-1"/>
          <w:w w:val="102"/>
        </w:rPr>
        <w:t>a</w:t>
      </w:r>
      <w:r w:rsidRPr="00E73DBD">
        <w:rPr>
          <w:rFonts w:eastAsia="Cambria"/>
          <w:spacing w:val="3"/>
          <w:w w:val="102"/>
        </w:rPr>
        <w:t>t</w:t>
      </w:r>
      <w:r w:rsidRPr="00E73DBD">
        <w:rPr>
          <w:rFonts w:eastAsia="Cambria"/>
          <w:spacing w:val="-1"/>
          <w:w w:val="102"/>
        </w:rPr>
        <w:t>i</w:t>
      </w:r>
      <w:r w:rsidRPr="00E73DBD">
        <w:rPr>
          <w:rFonts w:eastAsia="Cambria"/>
          <w:spacing w:val="3"/>
          <w:w w:val="102"/>
        </w:rPr>
        <w:t>o</w:t>
      </w:r>
      <w:r w:rsidRPr="00E73DBD">
        <w:rPr>
          <w:rFonts w:eastAsia="Cambria"/>
          <w:spacing w:val="1"/>
          <w:w w:val="102"/>
        </w:rPr>
        <w:t>n</w:t>
      </w:r>
      <w:r w:rsidRPr="00E73DBD">
        <w:rPr>
          <w:rFonts w:eastAsia="Cambria"/>
          <w:w w:val="102"/>
        </w:rPr>
        <w:t xml:space="preserve">s </w:t>
      </w:r>
      <w:r w:rsidRPr="00E73DBD">
        <w:rPr>
          <w:rFonts w:eastAsia="Cambria"/>
          <w:spacing w:val="-1"/>
        </w:rPr>
        <w:t>f</w:t>
      </w:r>
      <w:r w:rsidRPr="00E73DBD">
        <w:rPr>
          <w:rFonts w:eastAsia="Cambria"/>
          <w:spacing w:val="1"/>
        </w:rPr>
        <w:t>o</w:t>
      </w:r>
      <w:r w:rsidRPr="00E73DBD">
        <w:rPr>
          <w:rFonts w:eastAsia="Cambria"/>
        </w:rPr>
        <w:t>r</w:t>
      </w:r>
      <w:r w:rsidRPr="00E73DBD">
        <w:rPr>
          <w:rFonts w:eastAsia="Cambria"/>
          <w:spacing w:val="8"/>
        </w:rPr>
        <w:t xml:space="preserve"> </w:t>
      </w:r>
      <w:r w:rsidRPr="00E73DBD">
        <w:rPr>
          <w:rFonts w:eastAsia="Cambria"/>
          <w:spacing w:val="1"/>
        </w:rPr>
        <w:t>ac</w:t>
      </w:r>
      <w:r w:rsidRPr="00E73DBD">
        <w:rPr>
          <w:rFonts w:eastAsia="Cambria"/>
          <w:spacing w:val="3"/>
        </w:rPr>
        <w:t>co</w:t>
      </w:r>
      <w:r w:rsidRPr="00E73DBD">
        <w:rPr>
          <w:rFonts w:eastAsia="Cambria"/>
          <w:spacing w:val="1"/>
        </w:rPr>
        <w:t>m</w:t>
      </w:r>
      <w:r w:rsidRPr="00E73DBD">
        <w:rPr>
          <w:rFonts w:eastAsia="Cambria"/>
          <w:spacing w:val="3"/>
        </w:rPr>
        <w:t>mo</w:t>
      </w:r>
      <w:r w:rsidRPr="00E73DBD">
        <w:rPr>
          <w:rFonts w:eastAsia="Cambria"/>
          <w:spacing w:val="1"/>
        </w:rPr>
        <w:t>da</w:t>
      </w:r>
      <w:r w:rsidRPr="00E73DBD">
        <w:rPr>
          <w:rFonts w:eastAsia="Cambria"/>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9"/>
        </w:rPr>
        <w:t xml:space="preserve"> </w:t>
      </w:r>
      <w:r w:rsidRPr="00E73DBD">
        <w:rPr>
          <w:rFonts w:eastAsia="Cambria"/>
          <w:spacing w:val="3"/>
        </w:rPr>
        <w:t>b</w:t>
      </w:r>
      <w:r w:rsidRPr="00E73DBD">
        <w:rPr>
          <w:rFonts w:eastAsia="Cambria"/>
          <w:spacing w:val="1"/>
        </w:rPr>
        <w:t>a</w:t>
      </w:r>
      <w:r w:rsidRPr="00E73DBD">
        <w:rPr>
          <w:rFonts w:eastAsia="Cambria"/>
          <w:spacing w:val="3"/>
        </w:rPr>
        <w:t>s</w:t>
      </w:r>
      <w:r w:rsidRPr="00E73DBD">
        <w:rPr>
          <w:rFonts w:eastAsia="Cambria"/>
          <w:spacing w:val="1"/>
        </w:rPr>
        <w:t>e</w:t>
      </w:r>
      <w:r w:rsidRPr="00E73DBD">
        <w:rPr>
          <w:rFonts w:eastAsia="Cambria"/>
        </w:rPr>
        <w:t>d</w:t>
      </w:r>
      <w:r w:rsidRPr="00E73DBD">
        <w:rPr>
          <w:rFonts w:eastAsia="Cambria"/>
          <w:spacing w:val="11"/>
        </w:rPr>
        <w:t xml:space="preserve"> </w:t>
      </w:r>
      <w:r w:rsidRPr="00E73DBD">
        <w:rPr>
          <w:rFonts w:eastAsia="Cambria"/>
          <w:spacing w:val="1"/>
        </w:rPr>
        <w:t>o</w:t>
      </w:r>
      <w:r w:rsidRPr="00E73DBD">
        <w:rPr>
          <w:rFonts w:eastAsia="Cambria"/>
        </w:rPr>
        <w:t>n</w:t>
      </w:r>
      <w:r w:rsidRPr="00E73DBD">
        <w:rPr>
          <w:rFonts w:eastAsia="Cambria"/>
          <w:spacing w:val="8"/>
        </w:rPr>
        <w:t xml:space="preserve"> </w:t>
      </w:r>
      <w:r w:rsidRPr="00E73DBD">
        <w:rPr>
          <w:rFonts w:eastAsia="Cambria"/>
          <w:spacing w:val="3"/>
          <w:w w:val="102"/>
        </w:rPr>
        <w:t>m</w:t>
      </w:r>
      <w:r w:rsidRPr="00E73DBD">
        <w:rPr>
          <w:rFonts w:eastAsia="Cambria"/>
          <w:spacing w:val="1"/>
          <w:w w:val="102"/>
        </w:rPr>
        <w:t>ed</w:t>
      </w:r>
      <w:r w:rsidRPr="00E73DBD">
        <w:rPr>
          <w:rFonts w:eastAsia="Cambria"/>
          <w:spacing w:val="-1"/>
          <w:w w:val="102"/>
        </w:rPr>
        <w:t>i</w:t>
      </w:r>
      <w:r w:rsidRPr="00E73DBD">
        <w:rPr>
          <w:rFonts w:eastAsia="Cambria"/>
          <w:spacing w:val="3"/>
          <w:w w:val="102"/>
        </w:rPr>
        <w:t>c</w:t>
      </w:r>
      <w:r w:rsidRPr="00E73DBD">
        <w:rPr>
          <w:rFonts w:eastAsia="Cambria"/>
          <w:spacing w:val="1"/>
          <w:w w:val="102"/>
        </w:rPr>
        <w:t xml:space="preserve">al </w:t>
      </w:r>
      <w:r w:rsidRPr="00E73DBD">
        <w:rPr>
          <w:rFonts w:eastAsia="Cambria"/>
          <w:spacing w:val="1"/>
        </w:rPr>
        <w:t>do</w:t>
      </w:r>
      <w:r w:rsidRPr="00E73DBD">
        <w:rPr>
          <w:rFonts w:eastAsia="Cambria"/>
          <w:spacing w:val="3"/>
        </w:rPr>
        <w:t>c</w:t>
      </w:r>
      <w:r w:rsidRPr="00E73DBD">
        <w:rPr>
          <w:rFonts w:eastAsia="Cambria"/>
          <w:spacing w:val="2"/>
        </w:rPr>
        <w:t>u</w:t>
      </w:r>
      <w:r w:rsidRPr="00E73DBD">
        <w:rPr>
          <w:rFonts w:eastAsia="Cambria"/>
          <w:spacing w:val="3"/>
        </w:rPr>
        <w:t>m</w:t>
      </w:r>
      <w:r w:rsidRPr="00E73DBD">
        <w:rPr>
          <w:rFonts w:eastAsia="Cambria"/>
          <w:spacing w:val="2"/>
        </w:rPr>
        <w:t>e</w:t>
      </w:r>
      <w:r w:rsidRPr="00E73DBD">
        <w:rPr>
          <w:rFonts w:eastAsia="Cambria"/>
          <w:spacing w:val="1"/>
        </w:rPr>
        <w:t>n</w:t>
      </w:r>
      <w:r w:rsidRPr="00E73DBD">
        <w:rPr>
          <w:rFonts w:eastAsia="Cambria"/>
          <w:spacing w:val="3"/>
        </w:rPr>
        <w:t>t</w:t>
      </w:r>
      <w:r w:rsidRPr="00E73DBD">
        <w:rPr>
          <w:rFonts w:eastAsia="Cambria"/>
          <w:spacing w:val="-1"/>
        </w:rPr>
        <w:t>a</w:t>
      </w:r>
      <w:r w:rsidRPr="00E73DBD">
        <w:rPr>
          <w:rFonts w:eastAsia="Cambria"/>
          <w:spacing w:val="3"/>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7"/>
        </w:rPr>
        <w:t xml:space="preserve"> </w:t>
      </w:r>
      <w:r w:rsidRPr="00E73DBD">
        <w:rPr>
          <w:rFonts w:eastAsia="Cambria"/>
          <w:spacing w:val="1"/>
        </w:rPr>
        <w:t>o</w:t>
      </w:r>
      <w:r w:rsidRPr="00E73DBD">
        <w:rPr>
          <w:rFonts w:eastAsia="Cambria"/>
        </w:rPr>
        <w:t>r</w:t>
      </w:r>
      <w:r w:rsidRPr="00E73DBD">
        <w:rPr>
          <w:rFonts w:eastAsia="Cambria"/>
          <w:spacing w:val="7"/>
        </w:rPr>
        <w:t xml:space="preserve"> </w:t>
      </w:r>
      <w:r w:rsidRPr="00E73DBD">
        <w:rPr>
          <w:rFonts w:eastAsia="Cambria"/>
          <w:spacing w:val="1"/>
        </w:rPr>
        <w:t>p</w:t>
      </w:r>
      <w:r w:rsidRPr="00E73DBD">
        <w:rPr>
          <w:rFonts w:eastAsia="Cambria"/>
        </w:rPr>
        <w:t>s</w:t>
      </w:r>
      <w:r w:rsidRPr="00E73DBD">
        <w:rPr>
          <w:rFonts w:eastAsia="Cambria"/>
          <w:spacing w:val="3"/>
        </w:rPr>
        <w:t>yc</w:t>
      </w:r>
      <w:r w:rsidRPr="00E73DBD">
        <w:rPr>
          <w:rFonts w:eastAsia="Cambria"/>
          <w:spacing w:val="-1"/>
        </w:rPr>
        <w:t>h</w:t>
      </w:r>
      <w:r w:rsidRPr="00E73DBD">
        <w:rPr>
          <w:rFonts w:eastAsia="Cambria"/>
          <w:spacing w:val="1"/>
        </w:rPr>
        <w:t>o</w:t>
      </w:r>
      <w:r w:rsidRPr="00E73DBD">
        <w:rPr>
          <w:rFonts w:eastAsia="Cambria"/>
          <w:spacing w:val="3"/>
        </w:rPr>
        <w:t>l</w:t>
      </w:r>
      <w:r w:rsidRPr="00E73DBD">
        <w:rPr>
          <w:rFonts w:eastAsia="Cambria"/>
          <w:spacing w:val="1"/>
        </w:rPr>
        <w:t>o</w:t>
      </w:r>
      <w:r w:rsidRPr="00E73DBD">
        <w:rPr>
          <w:rFonts w:eastAsia="Cambria"/>
          <w:spacing w:val="3"/>
        </w:rPr>
        <w:t>g</w:t>
      </w:r>
      <w:r w:rsidRPr="00E73DBD">
        <w:rPr>
          <w:rFonts w:eastAsia="Cambria"/>
          <w:spacing w:val="-1"/>
        </w:rPr>
        <w:t>i</w:t>
      </w:r>
      <w:r w:rsidRPr="00E73DBD">
        <w:rPr>
          <w:rFonts w:eastAsia="Cambria"/>
          <w:spacing w:val="3"/>
        </w:rPr>
        <w:t>c</w:t>
      </w:r>
      <w:r w:rsidRPr="00E73DBD">
        <w:rPr>
          <w:rFonts w:eastAsia="Cambria"/>
          <w:spacing w:val="-1"/>
        </w:rPr>
        <w:t>a</w:t>
      </w:r>
      <w:r w:rsidRPr="00E73DBD">
        <w:rPr>
          <w:rFonts w:eastAsia="Cambria"/>
        </w:rPr>
        <w:t>l</w:t>
      </w:r>
      <w:r w:rsidRPr="00E73DBD">
        <w:rPr>
          <w:rFonts w:eastAsia="Cambria"/>
          <w:spacing w:val="25"/>
        </w:rPr>
        <w:t xml:space="preserve"> </w:t>
      </w:r>
      <w:r w:rsidRPr="00E73DBD">
        <w:rPr>
          <w:rFonts w:eastAsia="Cambria"/>
          <w:spacing w:val="1"/>
          <w:w w:val="102"/>
        </w:rPr>
        <w:t>a</w:t>
      </w:r>
      <w:r w:rsidRPr="00E73DBD">
        <w:rPr>
          <w:rFonts w:eastAsia="Cambria"/>
          <w:spacing w:val="3"/>
          <w:w w:val="102"/>
        </w:rPr>
        <w:t>n</w:t>
      </w:r>
      <w:r w:rsidRPr="00E73DBD">
        <w:rPr>
          <w:rFonts w:eastAsia="Cambria"/>
          <w:w w:val="102"/>
        </w:rPr>
        <w:t xml:space="preserve">d </w:t>
      </w:r>
      <w:r w:rsidRPr="00E73DBD">
        <w:rPr>
          <w:rFonts w:eastAsia="Cambria"/>
          <w:spacing w:val="1"/>
        </w:rPr>
        <w:t>co</w:t>
      </w:r>
      <w:r w:rsidRPr="00E73DBD">
        <w:rPr>
          <w:rFonts w:eastAsia="Cambria"/>
          <w:spacing w:val="3"/>
        </w:rPr>
        <w:t>g</w:t>
      </w:r>
      <w:r w:rsidRPr="00E73DBD">
        <w:rPr>
          <w:rFonts w:eastAsia="Cambria"/>
          <w:spacing w:val="1"/>
        </w:rPr>
        <w:t>n</w:t>
      </w:r>
      <w:r w:rsidRPr="00E73DBD">
        <w:rPr>
          <w:rFonts w:eastAsia="Cambria"/>
          <w:spacing w:val="2"/>
        </w:rPr>
        <w:t>i</w:t>
      </w:r>
      <w:r w:rsidRPr="00E73DBD">
        <w:rPr>
          <w:rFonts w:eastAsia="Cambria"/>
          <w:spacing w:val="3"/>
        </w:rPr>
        <w:t>t</w:t>
      </w:r>
      <w:r w:rsidRPr="00E73DBD">
        <w:rPr>
          <w:rFonts w:eastAsia="Cambria"/>
          <w:spacing w:val="-1"/>
        </w:rPr>
        <w:t>i</w:t>
      </w:r>
      <w:r w:rsidRPr="00E73DBD">
        <w:rPr>
          <w:rFonts w:eastAsia="Cambria"/>
          <w:spacing w:val="3"/>
        </w:rPr>
        <w:t>v</w:t>
      </w:r>
      <w:r w:rsidRPr="00E73DBD">
        <w:rPr>
          <w:rFonts w:eastAsia="Cambria"/>
        </w:rPr>
        <w:t>e</w:t>
      </w:r>
      <w:r w:rsidRPr="00E73DBD">
        <w:rPr>
          <w:rFonts w:eastAsia="Cambria"/>
          <w:spacing w:val="17"/>
        </w:rPr>
        <w:t xml:space="preserve"> </w:t>
      </w:r>
      <w:r w:rsidRPr="00E73DBD">
        <w:rPr>
          <w:rFonts w:eastAsia="Cambria"/>
          <w:spacing w:val="3"/>
        </w:rPr>
        <w:t>t</w:t>
      </w:r>
      <w:r w:rsidRPr="00E73DBD">
        <w:rPr>
          <w:rFonts w:eastAsia="Cambria"/>
          <w:spacing w:val="-1"/>
        </w:rPr>
        <w:t>e</w:t>
      </w:r>
      <w:r w:rsidRPr="00E73DBD">
        <w:rPr>
          <w:rFonts w:eastAsia="Cambria"/>
        </w:rPr>
        <w:t>s</w:t>
      </w:r>
      <w:r w:rsidRPr="00E73DBD">
        <w:rPr>
          <w:rFonts w:eastAsia="Cambria"/>
          <w:spacing w:val="3"/>
        </w:rPr>
        <w:t>t</w:t>
      </w:r>
      <w:r w:rsidRPr="00E73DBD">
        <w:rPr>
          <w:rFonts w:eastAsia="Cambria"/>
          <w:spacing w:val="2"/>
        </w:rPr>
        <w:t>i</w:t>
      </w:r>
      <w:r w:rsidRPr="00E73DBD">
        <w:rPr>
          <w:rFonts w:eastAsia="Cambria"/>
          <w:spacing w:val="1"/>
        </w:rPr>
        <w:t>n</w:t>
      </w:r>
      <w:r w:rsidRPr="00E73DBD">
        <w:rPr>
          <w:rFonts w:eastAsia="Cambria"/>
        </w:rPr>
        <w:t>g.</w:t>
      </w:r>
      <w:r w:rsidR="009C1E92">
        <w:rPr>
          <w:rFonts w:eastAsia="Cambria"/>
        </w:rPr>
        <w:t xml:space="preserve"> </w:t>
      </w:r>
      <w:r w:rsidRPr="00E73DBD">
        <w:rPr>
          <w:rFonts w:eastAsia="Cambria"/>
          <w:spacing w:val="15"/>
        </w:rPr>
        <w:t xml:space="preserve"> </w:t>
      </w:r>
      <w:r w:rsidRPr="00E73DBD">
        <w:rPr>
          <w:rFonts w:eastAsia="Cambria"/>
          <w:spacing w:val="1"/>
        </w:rPr>
        <w:t>T</w:t>
      </w:r>
      <w:r w:rsidRPr="00E73DBD">
        <w:rPr>
          <w:rFonts w:eastAsia="Cambria"/>
          <w:spacing w:val="2"/>
        </w:rPr>
        <w:t>h</w:t>
      </w:r>
      <w:r w:rsidRPr="00E73DBD">
        <w:rPr>
          <w:rFonts w:eastAsia="Cambria"/>
        </w:rPr>
        <w:t>e</w:t>
      </w:r>
      <w:r w:rsidR="008D36EC">
        <w:rPr>
          <w:rFonts w:eastAsia="Cambria"/>
        </w:rPr>
        <w:t xml:space="preserve"> policy on</w:t>
      </w:r>
      <w:r w:rsidRPr="00E73DBD">
        <w:rPr>
          <w:rFonts w:eastAsia="Cambria"/>
          <w:spacing w:val="11"/>
        </w:rPr>
        <w:t xml:space="preserve"> </w:t>
      </w:r>
      <w:r w:rsidRPr="00E73DBD">
        <w:rPr>
          <w:rFonts w:eastAsia="Cambria"/>
          <w:spacing w:val="-1"/>
          <w:w w:val="102"/>
        </w:rPr>
        <w:t>Academic Accommodation for Students with Disabilities</w:t>
      </w:r>
      <w:r>
        <w:rPr>
          <w:rFonts w:eastAsia="Cambria"/>
          <w:spacing w:val="-1"/>
          <w:w w:val="102"/>
        </w:rPr>
        <w:t xml:space="preserve"> </w:t>
      </w:r>
      <w:r w:rsidRPr="00E73DBD">
        <w:rPr>
          <w:rFonts w:eastAsia="Cambria"/>
          <w:spacing w:val="3"/>
        </w:rPr>
        <w:t>c</w:t>
      </w:r>
      <w:r w:rsidRPr="00E73DBD">
        <w:rPr>
          <w:rFonts w:eastAsia="Cambria"/>
          <w:spacing w:val="-1"/>
        </w:rPr>
        <w:t>a</w:t>
      </w:r>
      <w:r w:rsidRPr="00E73DBD">
        <w:rPr>
          <w:rFonts w:eastAsia="Cambria"/>
        </w:rPr>
        <w:t>n</w:t>
      </w:r>
      <w:r w:rsidRPr="00E73DBD">
        <w:rPr>
          <w:rFonts w:eastAsia="Cambria"/>
          <w:spacing w:val="9"/>
        </w:rPr>
        <w:t xml:space="preserve"> </w:t>
      </w:r>
      <w:r w:rsidRPr="00E73DBD">
        <w:rPr>
          <w:rFonts w:eastAsia="Cambria"/>
          <w:spacing w:val="3"/>
        </w:rPr>
        <w:t>b</w:t>
      </w:r>
      <w:r w:rsidRPr="00E73DBD">
        <w:rPr>
          <w:rFonts w:eastAsia="Cambria"/>
        </w:rPr>
        <w:t>e</w:t>
      </w:r>
      <w:r w:rsidRPr="00E73DBD">
        <w:rPr>
          <w:rFonts w:eastAsia="Cambria"/>
          <w:spacing w:val="7"/>
        </w:rPr>
        <w:t xml:space="preserve"> </w:t>
      </w:r>
      <w:r w:rsidRPr="00E73DBD">
        <w:rPr>
          <w:rFonts w:eastAsia="Cambria"/>
          <w:spacing w:val="2"/>
        </w:rPr>
        <w:t>f</w:t>
      </w:r>
      <w:r w:rsidRPr="00E73DBD">
        <w:rPr>
          <w:rFonts w:eastAsia="Cambria"/>
          <w:spacing w:val="3"/>
        </w:rPr>
        <w:t>o</w:t>
      </w:r>
      <w:r w:rsidRPr="00E73DBD">
        <w:rPr>
          <w:rFonts w:eastAsia="Cambria"/>
          <w:spacing w:val="-1"/>
        </w:rPr>
        <w:t>u</w:t>
      </w:r>
      <w:r w:rsidRPr="00E73DBD">
        <w:rPr>
          <w:rFonts w:eastAsia="Cambria"/>
          <w:spacing w:val="3"/>
        </w:rPr>
        <w:t>n</w:t>
      </w:r>
      <w:r w:rsidRPr="00E73DBD">
        <w:rPr>
          <w:rFonts w:eastAsia="Cambria"/>
        </w:rPr>
        <w:t>d</w:t>
      </w:r>
      <w:r>
        <w:rPr>
          <w:rFonts w:eastAsia="Cambria"/>
          <w:spacing w:val="2"/>
          <w:w w:val="102"/>
        </w:rPr>
        <w:t xml:space="preserve"> at</w:t>
      </w:r>
      <w:r>
        <w:rPr>
          <w:rFonts w:eastAsia="Cambria"/>
          <w:spacing w:val="-1"/>
        </w:rPr>
        <w:t>:</w:t>
      </w:r>
    </w:p>
    <w:p w14:paraId="1E4DEB81" w14:textId="22CFA5FF" w:rsidR="00852477" w:rsidRPr="0051421C" w:rsidRDefault="00852477" w:rsidP="008D36EC">
      <w:pPr>
        <w:ind w:left="360" w:right="-13"/>
        <w:rPr>
          <w:rFonts w:eastAsia="Cambria" w:cs="Arial (Body CS)"/>
          <w:color w:val="0432FF"/>
          <w:sz w:val="23"/>
          <w:szCs w:val="23"/>
        </w:rPr>
      </w:pPr>
      <w:hyperlink r:id="rId16" w:history="1">
        <w:r w:rsidRPr="0051421C">
          <w:rPr>
            <w:rStyle w:val="Hyperlink"/>
            <w:rFonts w:eastAsia="Cambria" w:cs="Arial (Body CS)"/>
            <w:sz w:val="23"/>
            <w:szCs w:val="23"/>
          </w:rPr>
          <w:t>https://www.uwo.ca/univsec/pdf/academic_policies/appeals/Academic Accommodation_disabilities.pdf</w:t>
        </w:r>
      </w:hyperlink>
      <w:r w:rsidR="00F735AF" w:rsidRPr="0051421C">
        <w:rPr>
          <w:rFonts w:eastAsia="Cambria" w:cs="Arial (Body CS)"/>
          <w:color w:val="000000" w:themeColor="text1"/>
          <w:sz w:val="23"/>
          <w:szCs w:val="23"/>
        </w:rPr>
        <w:t>.</w:t>
      </w:r>
      <w:r w:rsidRPr="0051421C">
        <w:rPr>
          <w:rFonts w:eastAsia="Cambria" w:cs="Arial (Body CS)"/>
          <w:color w:val="0432FF"/>
          <w:sz w:val="23"/>
          <w:szCs w:val="23"/>
        </w:rPr>
        <w:t xml:space="preserve"> </w:t>
      </w:r>
    </w:p>
    <w:p w14:paraId="6231F94C" w14:textId="77777777" w:rsidR="00852477" w:rsidRDefault="00852477" w:rsidP="003C6E2C">
      <w:pPr>
        <w:rPr>
          <w:b/>
        </w:rPr>
      </w:pPr>
    </w:p>
    <w:p w14:paraId="4EF1E36A" w14:textId="1A3EE3BD" w:rsidR="00A92B9B" w:rsidRPr="00E73DBD" w:rsidRDefault="00FA2D05" w:rsidP="00A92B9B">
      <w:pPr>
        <w:ind w:right="-20"/>
        <w:rPr>
          <w:rFonts w:eastAsia="Cambria"/>
        </w:rPr>
      </w:pPr>
      <w:r>
        <w:rPr>
          <w:rFonts w:eastAsia="Cambria"/>
          <w:b/>
          <w:bCs/>
          <w:w w:val="105"/>
        </w:rPr>
        <w:t xml:space="preserve">6.3 </w:t>
      </w:r>
      <w:r w:rsidR="002A30AF">
        <w:rPr>
          <w:rFonts w:eastAsia="Cambria"/>
          <w:b/>
          <w:bCs/>
          <w:w w:val="105"/>
        </w:rPr>
        <w:t xml:space="preserve">General </w:t>
      </w:r>
      <w:r w:rsidR="00A92B9B">
        <w:rPr>
          <w:rFonts w:eastAsia="Cambria"/>
          <w:b/>
          <w:bCs/>
          <w:w w:val="105"/>
        </w:rPr>
        <w:t>Academic</w:t>
      </w:r>
      <w:r w:rsidR="00A92B9B" w:rsidRPr="00E73DBD">
        <w:rPr>
          <w:rFonts w:eastAsia="Cambria"/>
          <w:b/>
          <w:bCs/>
          <w:spacing w:val="9"/>
          <w:w w:val="105"/>
        </w:rPr>
        <w:t xml:space="preserve"> </w:t>
      </w:r>
      <w:r w:rsidR="00A92B9B" w:rsidRPr="00E73DBD">
        <w:rPr>
          <w:rFonts w:eastAsia="Cambria"/>
          <w:b/>
          <w:bCs/>
          <w:spacing w:val="1"/>
          <w:w w:val="107"/>
        </w:rPr>
        <w:t>P</w:t>
      </w:r>
      <w:r w:rsidR="00A92B9B" w:rsidRPr="00E73DBD">
        <w:rPr>
          <w:rFonts w:eastAsia="Cambria"/>
          <w:b/>
          <w:bCs/>
          <w:spacing w:val="-1"/>
          <w:w w:val="107"/>
        </w:rPr>
        <w:t>ol</w:t>
      </w:r>
      <w:r w:rsidR="00A92B9B" w:rsidRPr="00E73DBD">
        <w:rPr>
          <w:rFonts w:eastAsia="Cambria"/>
          <w:b/>
          <w:bCs/>
          <w:spacing w:val="2"/>
          <w:w w:val="107"/>
        </w:rPr>
        <w:t>i</w:t>
      </w:r>
      <w:r w:rsidR="00A92B9B" w:rsidRPr="00E73DBD">
        <w:rPr>
          <w:rFonts w:eastAsia="Cambria"/>
          <w:b/>
          <w:bCs/>
          <w:spacing w:val="-1"/>
          <w:w w:val="107"/>
        </w:rPr>
        <w:t>c</w:t>
      </w:r>
      <w:r w:rsidR="00A92B9B" w:rsidRPr="00E73DBD">
        <w:rPr>
          <w:rFonts w:eastAsia="Cambria"/>
          <w:b/>
          <w:bCs/>
          <w:spacing w:val="2"/>
          <w:w w:val="107"/>
        </w:rPr>
        <w:t>i</w:t>
      </w:r>
      <w:r w:rsidR="00A92B9B" w:rsidRPr="00E73DBD">
        <w:rPr>
          <w:rFonts w:eastAsia="Cambria"/>
          <w:b/>
          <w:bCs/>
          <w:spacing w:val="-1"/>
          <w:w w:val="107"/>
        </w:rPr>
        <w:t>es</w:t>
      </w:r>
    </w:p>
    <w:p w14:paraId="3B5338E7" w14:textId="218EB812" w:rsidR="005953FA" w:rsidRPr="00266229" w:rsidRDefault="005953FA" w:rsidP="003C6E2C">
      <w:r w:rsidRPr="00266229">
        <w:t xml:space="preserve">The website for </w:t>
      </w:r>
      <w:r w:rsidR="005C1FF2" w:rsidRPr="00266229">
        <w:t>Registrar</w:t>
      </w:r>
      <w:r w:rsidRPr="00266229">
        <w:t xml:space="preserve"> Services is </w:t>
      </w:r>
      <w:hyperlink r:id="rId17" w:history="1">
        <w:r w:rsidR="007D2A57">
          <w:rPr>
            <w:rStyle w:val="Hyperlink"/>
            <w:rFonts w:cs="Arial (Body CS)"/>
          </w:rPr>
          <w:t>https://www.registrar.uwo.ca/</w:t>
        </w:r>
      </w:hyperlink>
      <w:r w:rsidR="00103931" w:rsidRPr="00266229">
        <w:t xml:space="preserve">. </w:t>
      </w:r>
    </w:p>
    <w:p w14:paraId="3C0291E2" w14:textId="17B57019" w:rsidR="00DD63C6" w:rsidRDefault="00FA2D05" w:rsidP="002A30AF">
      <w:pPr>
        <w:spacing w:before="120"/>
      </w:pPr>
      <w:r w:rsidRPr="00FA2D05">
        <w:rPr>
          <w:b/>
          <w:bCs/>
        </w:rPr>
        <w:t>Use of @uwo.ca email:</w:t>
      </w:r>
      <w:r>
        <w:t xml:space="preserve"> </w:t>
      </w:r>
      <w:r w:rsidR="00DD63C6">
        <w:t>In accordance with policy,</w:t>
      </w:r>
      <w:r w:rsidR="002A30AF">
        <w:t xml:space="preserve"> </w:t>
      </w:r>
      <w:hyperlink r:id="rId18" w:history="1">
        <w:r w:rsidR="002A30AF" w:rsidRPr="007C4AD3">
          <w:rPr>
            <w:rStyle w:val="Hyperlink"/>
          </w:rPr>
          <w:t>https://www.uwo.ca/univsec/pdf/policies_procedures/section1/mapp113.pdf</w:t>
        </w:r>
      </w:hyperlink>
      <w:r w:rsidR="003A4361" w:rsidRPr="00266229">
        <w:rPr>
          <w:color w:val="000000" w:themeColor="text1"/>
        </w:rPr>
        <w:t>,</w:t>
      </w:r>
      <w:r w:rsidR="002A30AF">
        <w:t xml:space="preserve"> </w:t>
      </w:r>
      <w:r w:rsidR="00DD63C6">
        <w:t>t</w:t>
      </w:r>
      <w:r w:rsidR="00DD63C6" w:rsidRPr="00DD63C6">
        <w:t>he centrally administered e-mail account provided to students will</w:t>
      </w:r>
      <w:r w:rsidR="00DD63C6">
        <w:t xml:space="preserve"> be considered the individual’</w:t>
      </w:r>
      <w:r w:rsidR="00DD63C6" w:rsidRPr="00DD63C6">
        <w:t>s official university email address.</w:t>
      </w:r>
      <w:r w:rsidR="00121B8A">
        <w:t xml:space="preserve"> </w:t>
      </w:r>
      <w:r w:rsidR="00DD63C6" w:rsidRPr="00DD63C6">
        <w:t xml:space="preserve"> It is the responsibility of the account holder to ensure that e</w:t>
      </w:r>
      <w:r w:rsidR="002A30AF">
        <w:t>mails</w:t>
      </w:r>
      <w:r w:rsidR="00DD63C6" w:rsidRPr="00DD63C6">
        <w:t xml:space="preserve"> received from the University at </w:t>
      </w:r>
      <w:r w:rsidR="00AD70A6">
        <w:t>their</w:t>
      </w:r>
      <w:r w:rsidR="00DD63C6" w:rsidRPr="00DD63C6">
        <w:t xml:space="preserve"> official university address </w:t>
      </w:r>
      <w:r w:rsidR="002A30AF">
        <w:t>are</w:t>
      </w:r>
      <w:r w:rsidR="00DD63C6" w:rsidRPr="00DD63C6">
        <w:t xml:space="preserve"> attended to in a timely manner.</w:t>
      </w:r>
    </w:p>
    <w:p w14:paraId="30DBBA7B" w14:textId="452E50FE" w:rsidR="002A30AF" w:rsidRDefault="00FA2D05" w:rsidP="002A30AF">
      <w:pPr>
        <w:spacing w:before="120"/>
      </w:pPr>
      <w:r w:rsidRPr="00FA2D05">
        <w:rPr>
          <w:b/>
          <w:bCs/>
        </w:rPr>
        <w:t>Requests for Relief</w:t>
      </w:r>
      <w:r>
        <w:t xml:space="preserve"> (formally known as “appeals”)</w:t>
      </w:r>
    </w:p>
    <w:p w14:paraId="3BEFDE0E" w14:textId="453E0F90" w:rsidR="002A30AF" w:rsidRDefault="00FA2D05" w:rsidP="00FA2D05">
      <w:pPr>
        <w:spacing w:before="120"/>
      </w:pPr>
      <w:r>
        <w:t>Policy on Request for Relief from Academic Decision:</w:t>
      </w:r>
    </w:p>
    <w:p w14:paraId="3DFC8935" w14:textId="147F80CF" w:rsidR="00FA2D05" w:rsidRDefault="00FA2D05" w:rsidP="003C6E2C">
      <w:hyperlink r:id="rId19" w:history="1">
        <w:r w:rsidRPr="007C4AD3">
          <w:rPr>
            <w:rStyle w:val="Hyperlink"/>
          </w:rPr>
          <w:t>https://uwo.ca/univsec//pdf/academic_policies/appeals/requests_for_relief_from_academic_decisions.pdf</w:t>
        </w:r>
      </w:hyperlink>
      <w:r>
        <w:t xml:space="preserve"> </w:t>
      </w:r>
    </w:p>
    <w:p w14:paraId="6ACEF2A9" w14:textId="387CFEEA" w:rsidR="009A1E1C" w:rsidRDefault="00FA2D05" w:rsidP="00FA2D05">
      <w:pPr>
        <w:spacing w:before="120"/>
      </w:pPr>
      <w:r>
        <w:t>Procedures on Request for Relief from Academic Decision (Undergraduate):</w:t>
      </w:r>
    </w:p>
    <w:p w14:paraId="385D3026" w14:textId="3F6BB458" w:rsidR="00FA2D05" w:rsidRDefault="00FA2D05" w:rsidP="003C6E2C">
      <w:hyperlink r:id="rId20" w:history="1">
        <w:r w:rsidRPr="007C4AD3">
          <w:rPr>
            <w:rStyle w:val="Hyperlink"/>
          </w:rPr>
          <w:t>https://uwo.ca/univsec//pdf/academic_policies/appeals/undergrad_requests_for_relief_procedure.pdf</w:t>
        </w:r>
      </w:hyperlink>
      <w:r>
        <w:t xml:space="preserve"> </w:t>
      </w:r>
    </w:p>
    <w:p w14:paraId="329255FF" w14:textId="01438B7B" w:rsidR="00FA2D05" w:rsidRDefault="409FD44E" w:rsidP="00FA2D05">
      <w:pPr>
        <w:spacing w:before="120"/>
      </w:pPr>
      <w:r>
        <w:t>Procedures on Request for Relief from Academic Decision (Graduate):</w:t>
      </w:r>
    </w:p>
    <w:p w14:paraId="4C109DA6" w14:textId="3BD082B6" w:rsidR="00FA2D05" w:rsidRDefault="00FA2D05" w:rsidP="003C6E2C">
      <w:hyperlink r:id="rId21" w:history="1">
        <w:r w:rsidRPr="007C4AD3">
          <w:rPr>
            <w:rStyle w:val="Hyperlink"/>
          </w:rPr>
          <w:t>https://uwo.ca/univsec//pdf/academic_policies/appeals/graduate_requests_for_relief_procedure.pdf</w:t>
        </w:r>
      </w:hyperlink>
      <w:r>
        <w:t xml:space="preserve"> </w:t>
      </w:r>
    </w:p>
    <w:p w14:paraId="653A236E" w14:textId="77777777" w:rsidR="00FA2D05" w:rsidRDefault="00FA2D05" w:rsidP="003C6E2C"/>
    <w:p w14:paraId="1FD94F08" w14:textId="65AED77F" w:rsidR="00103931" w:rsidRDefault="00FA2D05" w:rsidP="009C1E92">
      <w:pPr>
        <w:spacing w:after="120"/>
      </w:pPr>
      <w:r>
        <w:rPr>
          <w:b/>
          <w:bCs/>
        </w:rPr>
        <w:t xml:space="preserve">6.4 </w:t>
      </w:r>
      <w:r w:rsidR="003A1E08" w:rsidRPr="00873BD0">
        <w:rPr>
          <w:b/>
          <w:bCs/>
        </w:rPr>
        <w:t xml:space="preserve">Scholastic </w:t>
      </w:r>
      <w:r w:rsidR="00AC24C1">
        <w:rPr>
          <w:b/>
          <w:bCs/>
        </w:rPr>
        <w:t>O</w:t>
      </w:r>
      <w:r w:rsidR="003A1E08" w:rsidRPr="00873BD0">
        <w:rPr>
          <w:b/>
          <w:bCs/>
        </w:rPr>
        <w:t>ffences</w:t>
      </w:r>
      <w:r w:rsidR="003A1E08" w:rsidRPr="003A1E08">
        <w:t xml:space="preserve"> </w:t>
      </w:r>
    </w:p>
    <w:p w14:paraId="73A3F73E" w14:textId="2F1AF751" w:rsidR="00AC24C1" w:rsidRDefault="00FA2D05" w:rsidP="009C1E92">
      <w:pPr>
        <w:spacing w:after="120"/>
      </w:pPr>
      <w:r>
        <w:t xml:space="preserve">Policy on </w:t>
      </w:r>
      <w:r w:rsidR="00AC24C1">
        <w:t xml:space="preserve">Scholastic Offences: </w:t>
      </w:r>
      <w:hyperlink r:id="rId22" w:history="1">
        <w:r w:rsidR="00AC24C1" w:rsidRPr="007C4AD3">
          <w:rPr>
            <w:rStyle w:val="Hyperlink"/>
          </w:rPr>
          <w:t>https://uwo.ca/univsec//pdf/academic_policies/appeals/scholastic_offences.pdf</w:t>
        </w:r>
      </w:hyperlink>
    </w:p>
    <w:p w14:paraId="747A3DBA" w14:textId="7B243225" w:rsidR="00AC24C1" w:rsidRDefault="00FA2D05" w:rsidP="00AC24C1">
      <w:r>
        <w:lastRenderedPageBreak/>
        <w:t xml:space="preserve">Procedures on </w:t>
      </w:r>
      <w:r w:rsidR="00AC24C1">
        <w:t>Scholastic Offences</w:t>
      </w:r>
      <w:r w:rsidR="00DA492E">
        <w:t xml:space="preserve"> (Undergraduate)</w:t>
      </w:r>
      <w:r w:rsidR="00AC24C1">
        <w:t>:</w:t>
      </w:r>
    </w:p>
    <w:p w14:paraId="2CCCFE65" w14:textId="42716273" w:rsidR="00AC24C1" w:rsidRDefault="00AC24C1" w:rsidP="00A84E86">
      <w:hyperlink r:id="rId23" w:history="1">
        <w:r w:rsidRPr="007C4AD3">
          <w:rPr>
            <w:rStyle w:val="Hyperlink"/>
          </w:rPr>
          <w:t>https://uwo.ca/univsec//pdf/academic_policies/appeals/undergrad_scholastic_offence_procedure.pdf</w:t>
        </w:r>
      </w:hyperlink>
    </w:p>
    <w:p w14:paraId="11960BAC" w14:textId="3C49C8D5" w:rsidR="003E0D06" w:rsidRDefault="76DC0409" w:rsidP="003E0D06">
      <w:pPr>
        <w:spacing w:before="120"/>
      </w:pPr>
      <w:r>
        <w:t>Procedures on Scholastic Offences (Graduate):</w:t>
      </w:r>
    </w:p>
    <w:p w14:paraId="444A8A3B" w14:textId="7750B4B3" w:rsidR="003E0D06" w:rsidRDefault="00A87FDF" w:rsidP="003E0D06">
      <w:hyperlink r:id="rId24" w:history="1">
        <w:r w:rsidRPr="007B7176">
          <w:rPr>
            <w:rStyle w:val="Hyperlink"/>
          </w:rPr>
          <w:t>https://uwo.ca/univsec//pdf/academic_policies/appeals/graduate_scholastic_offence_procedure.pdf</w:t>
        </w:r>
      </w:hyperlink>
      <w:r>
        <w:t xml:space="preserve"> </w:t>
      </w:r>
    </w:p>
    <w:p w14:paraId="306CD16F" w14:textId="77777777" w:rsidR="00DA492E" w:rsidRDefault="00DA492E" w:rsidP="00A84E86">
      <w:pPr>
        <w:rPr>
          <w:b/>
          <w:bCs/>
        </w:rPr>
      </w:pPr>
    </w:p>
    <w:p w14:paraId="3C4B083F" w14:textId="20478AC0" w:rsidR="00A84E86" w:rsidRPr="00A84E86" w:rsidRDefault="7A0799FC" w:rsidP="00A84E86">
      <w:r w:rsidRPr="7703A26B">
        <w:rPr>
          <w:b/>
          <w:bCs/>
        </w:rPr>
        <w:t>Use of Electronic Devices During Assessments</w:t>
      </w:r>
    </w:p>
    <w:p w14:paraId="25883AD2" w14:textId="65B9FC66" w:rsidR="00A84E86" w:rsidRPr="00A84E86" w:rsidRDefault="00A84E86" w:rsidP="00A84E86">
      <w:pPr>
        <w:spacing w:before="120"/>
      </w:pPr>
      <w:r>
        <w:t>In</w:t>
      </w:r>
      <w:r w:rsidRPr="00A84E86">
        <w:t xml:space="preserve"> </w:t>
      </w:r>
      <w:r>
        <w:t xml:space="preserve">courses offered by </w:t>
      </w:r>
      <w:r w:rsidRPr="00A84E86">
        <w:t xml:space="preserve">the Faculty of Science, </w:t>
      </w:r>
      <w:r>
        <w:t xml:space="preserve">the </w:t>
      </w:r>
      <w:r w:rsidRPr="00A84E86">
        <w:t xml:space="preserve">possession of unauthorized electronic devices during any in-person assessment (such as tests, midterms, and final examinations) is strictly prohibited. This includes, but is not limited </w:t>
      </w:r>
      <w:proofErr w:type="gramStart"/>
      <w:r w:rsidRPr="00A84E86">
        <w:t>to:</w:t>
      </w:r>
      <w:proofErr w:type="gramEnd"/>
      <w:r w:rsidRPr="00A84E86">
        <w:t xml:space="preserve"> mobile phones, smart watches, smart glasses, and wireless earbuds or headphones.</w:t>
      </w:r>
    </w:p>
    <w:p w14:paraId="76454D46" w14:textId="77777777" w:rsidR="00A84E86" w:rsidRPr="00A84E86" w:rsidRDefault="00A84E86" w:rsidP="00A84E86">
      <w:pPr>
        <w:spacing w:before="120"/>
      </w:pPr>
      <w:r w:rsidRPr="00A84E86">
        <w:t>Unless explicitly stated otherwise in advance by the instructor, the presence of any such device at your desk, on your person, or within reach during an assessment will be treated as a </w:t>
      </w:r>
      <w:r w:rsidRPr="00A84E86">
        <w:rPr>
          <w:i/>
          <w:iCs/>
        </w:rPr>
        <w:t>scholastic offence</w:t>
      </w:r>
      <w:r w:rsidRPr="00A84E86">
        <w:t>, even if the device is not in use.</w:t>
      </w:r>
    </w:p>
    <w:p w14:paraId="5BB25F1A" w14:textId="77777777" w:rsidR="00A84E86" w:rsidRPr="00A84E86" w:rsidRDefault="00A84E86" w:rsidP="00A84E86">
      <w:pPr>
        <w:spacing w:before="120"/>
      </w:pPr>
      <w:r w:rsidRPr="00A84E86">
        <w:t>Only devices expressly permitted by the instructor (e.g., non-programmable calculators) may be brought into the assessment room. It is your responsibility to review and comply with these expectations.</w:t>
      </w:r>
    </w:p>
    <w:p w14:paraId="1387E54F" w14:textId="77777777" w:rsidR="00AC24C1" w:rsidRPr="00A84E86" w:rsidRDefault="00AC24C1" w:rsidP="00AC24C1">
      <w:pPr>
        <w:rPr>
          <w:color w:val="000000" w:themeColor="text1"/>
        </w:rPr>
      </w:pPr>
    </w:p>
    <w:p w14:paraId="2627AA23" w14:textId="6BCF2663" w:rsidR="00A84E86" w:rsidRPr="00A84E86" w:rsidRDefault="7A0799FC" w:rsidP="00A84E86">
      <w:pPr>
        <w:rPr>
          <w:color w:val="000000" w:themeColor="text1"/>
        </w:rPr>
      </w:pPr>
      <w:r w:rsidRPr="7703A26B">
        <w:rPr>
          <w:b/>
          <w:bCs/>
          <w:color w:val="000000" w:themeColor="text1"/>
        </w:rPr>
        <w:t>Use of Generative AI Tools</w:t>
      </w:r>
    </w:p>
    <w:p w14:paraId="5AB6D083" w14:textId="77777777" w:rsidR="00A84E86" w:rsidRPr="00A84E86" w:rsidRDefault="00A84E86" w:rsidP="00A84E86">
      <w:pPr>
        <w:spacing w:before="120"/>
        <w:rPr>
          <w:color w:val="000000" w:themeColor="text1"/>
        </w:rPr>
      </w:pPr>
      <w:r w:rsidRPr="00A84E86">
        <w:rPr>
          <w:color w:val="000000" w:themeColor="text1"/>
        </w:rPr>
        <w:t>Unless otherwise stated, the use of generative AI tools (e.g., ChatGPT, Microsoft Copilot, Google Gemini, or similar platforms) is </w:t>
      </w:r>
      <w:r w:rsidRPr="00A84E86">
        <w:rPr>
          <w:b/>
          <w:bCs/>
          <w:color w:val="000000" w:themeColor="text1"/>
        </w:rPr>
        <w:t>not permitted</w:t>
      </w:r>
      <w:r w:rsidRPr="00A84E86">
        <w:rPr>
          <w:color w:val="000000" w:themeColor="text1"/>
        </w:rPr>
        <w:t xml:space="preserve"> in the completion of any course assessments, including but not limited </w:t>
      </w:r>
      <w:proofErr w:type="gramStart"/>
      <w:r w:rsidRPr="00A84E86">
        <w:rPr>
          <w:color w:val="000000" w:themeColor="text1"/>
        </w:rPr>
        <w:t>to:</w:t>
      </w:r>
      <w:proofErr w:type="gramEnd"/>
      <w:r w:rsidRPr="00A84E86">
        <w:rPr>
          <w:color w:val="000000" w:themeColor="text1"/>
        </w:rPr>
        <w:t xml:space="preserve"> assignments, lab reports, presentations, tests, and final examinations.</w:t>
      </w:r>
    </w:p>
    <w:p w14:paraId="326A1C97" w14:textId="77777777" w:rsidR="00A84E86" w:rsidRPr="00A84E86" w:rsidRDefault="00A84E86" w:rsidP="00A84E86">
      <w:pPr>
        <w:spacing w:before="120"/>
        <w:rPr>
          <w:color w:val="000000" w:themeColor="text1"/>
        </w:rPr>
      </w:pPr>
      <w:r w:rsidRPr="00A84E86">
        <w:rPr>
          <w:color w:val="000000" w:themeColor="text1"/>
        </w:rPr>
        <w:t>Using such tools for content generation, code writing, problem solving, translation, or summarization—when not explicitly allowed—will be treated as a </w:t>
      </w:r>
      <w:r w:rsidRPr="00A84E86">
        <w:rPr>
          <w:b/>
          <w:bCs/>
          <w:color w:val="000000" w:themeColor="text1"/>
        </w:rPr>
        <w:t>scholastic offence</w:t>
      </w:r>
      <w:r w:rsidRPr="00A84E86">
        <w:rPr>
          <w:color w:val="000000" w:themeColor="text1"/>
        </w:rPr>
        <w:t>.</w:t>
      </w:r>
    </w:p>
    <w:p w14:paraId="07967535" w14:textId="693B0FD0" w:rsidR="00A84E86" w:rsidRPr="00A84E86" w:rsidRDefault="00A84E86" w:rsidP="00A84E86">
      <w:pPr>
        <w:spacing w:before="120"/>
        <w:rPr>
          <w:color w:val="000000" w:themeColor="text1"/>
        </w:rPr>
      </w:pPr>
      <w:r w:rsidRPr="00A84E86">
        <w:rPr>
          <w:color w:val="000000" w:themeColor="text1"/>
        </w:rPr>
        <w:t>If the use of generative AI is permitted for a particular assessment, the conditions of use will be specified by the instructor in advance. If no such permission is granted, students must assume that use is prohibited.</w:t>
      </w:r>
      <w:r>
        <w:rPr>
          <w:color w:val="000000" w:themeColor="text1"/>
        </w:rPr>
        <w:t xml:space="preserve"> </w:t>
      </w:r>
      <w:r w:rsidRPr="00A84E86">
        <w:rPr>
          <w:color w:val="000000" w:themeColor="text1"/>
        </w:rPr>
        <w:t>It is your responsibility to seek clarification before using any AI tools in academic work.</w:t>
      </w:r>
    </w:p>
    <w:p w14:paraId="614ACBE8" w14:textId="2C788CDC" w:rsidR="005953FA" w:rsidRDefault="005953FA" w:rsidP="7703A26B">
      <w:pPr>
        <w:rPr>
          <w:color w:val="007F00"/>
        </w:rPr>
      </w:pPr>
    </w:p>
    <w:p w14:paraId="3F9CA6CD" w14:textId="635DEC8E" w:rsidR="3A4A52A9" w:rsidRDefault="3A4A52A9">
      <w:r w:rsidRPr="7703A26B">
        <w:rPr>
          <w:b/>
          <w:bCs/>
          <w:color w:val="000000" w:themeColor="text1"/>
        </w:rPr>
        <w:t>Proctoring in the event of a lockdown</w:t>
      </w:r>
      <w:r w:rsidRPr="7703A26B">
        <w:rPr>
          <w:color w:val="FF0000"/>
        </w:rPr>
        <w:t xml:space="preserve"> </w:t>
      </w:r>
    </w:p>
    <w:p w14:paraId="3CA7FFA5" w14:textId="7D293C86" w:rsidR="003A4361" w:rsidRPr="003A4361" w:rsidRDefault="003A4361" w:rsidP="003A4361">
      <w:pPr>
        <w:spacing w:after="120"/>
        <w:rPr>
          <w:bCs/>
          <w:color w:val="000000" w:themeColor="text1"/>
        </w:rPr>
      </w:pPr>
      <w:r w:rsidRPr="003A4361">
        <w:rPr>
          <w:bCs/>
          <w:color w:val="000000" w:themeColor="text1"/>
        </w:rPr>
        <w:t xml:space="preserve">Tests and examinations in this course will be conducted using a remote proctoring service. </w:t>
      </w:r>
      <w:r w:rsidR="009C1E92">
        <w:rPr>
          <w:bCs/>
          <w:color w:val="000000" w:themeColor="text1"/>
        </w:rPr>
        <w:t xml:space="preserve"> </w:t>
      </w:r>
      <w:r w:rsidRPr="003A4361">
        <w:rPr>
          <w:bCs/>
          <w:color w:val="000000" w:themeColor="text1"/>
        </w:rPr>
        <w:t>By taking this course, you are consenting to the use of this software and acknowledge that you will be required to provide </w:t>
      </w:r>
      <w:r w:rsidRPr="003A4361">
        <w:rPr>
          <w:b/>
          <w:bCs/>
          <w:color w:val="000000" w:themeColor="text1"/>
        </w:rPr>
        <w:t>personal information</w:t>
      </w:r>
      <w:r w:rsidRPr="003A4361">
        <w:rPr>
          <w:bCs/>
          <w:color w:val="000000" w:themeColor="text1"/>
        </w:rPr>
        <w:t> (including some biometric data</w:t>
      </w:r>
      <w:proofErr w:type="gramStart"/>
      <w:r w:rsidRPr="003A4361">
        <w:rPr>
          <w:bCs/>
          <w:color w:val="000000" w:themeColor="text1"/>
        </w:rPr>
        <w:t>)</w:t>
      </w:r>
      <w:proofErr w:type="gramEnd"/>
      <w:r w:rsidRPr="003A4361">
        <w:rPr>
          <w:bCs/>
          <w:color w:val="000000" w:themeColor="text1"/>
        </w:rPr>
        <w:t xml:space="preserve"> and the session will be </w:t>
      </w:r>
      <w:r w:rsidRPr="003A4361">
        <w:rPr>
          <w:b/>
          <w:bCs/>
          <w:color w:val="000000" w:themeColor="text1"/>
        </w:rPr>
        <w:t>recorded</w:t>
      </w:r>
      <w:r w:rsidRPr="003A4361">
        <w:rPr>
          <w:bCs/>
          <w:color w:val="000000" w:themeColor="text1"/>
        </w:rPr>
        <w:t>.</w:t>
      </w:r>
      <w:r w:rsidR="009C1E92">
        <w:rPr>
          <w:bCs/>
          <w:color w:val="000000" w:themeColor="text1"/>
        </w:rPr>
        <w:t xml:space="preserve">  </w:t>
      </w:r>
      <w:r w:rsidRPr="003A4361">
        <w:rPr>
          <w:bCs/>
          <w:color w:val="000000" w:themeColor="text1"/>
        </w:rPr>
        <w:t xml:space="preserve">Completion of this course will require you to have a reliable internet connection and a device that meets the technical requirements for this service. </w:t>
      </w:r>
      <w:r w:rsidR="009C1E92">
        <w:rPr>
          <w:bCs/>
          <w:color w:val="000000" w:themeColor="text1"/>
        </w:rPr>
        <w:t xml:space="preserve"> </w:t>
      </w:r>
      <w:r w:rsidRPr="003A4361">
        <w:rPr>
          <w:bCs/>
          <w:color w:val="000000" w:themeColor="text1"/>
        </w:rPr>
        <w:t>More information about this remote proctoring service, including technical requirements, is available on Western’s Remote Proctoring website at:</w:t>
      </w:r>
    </w:p>
    <w:p w14:paraId="14073104" w14:textId="678363B6" w:rsidR="003A4361" w:rsidRPr="00266229" w:rsidRDefault="003A4361" w:rsidP="003A4361">
      <w:pPr>
        <w:ind w:left="360"/>
        <w:rPr>
          <w:bCs/>
          <w:color w:val="000000" w:themeColor="text1"/>
        </w:rPr>
      </w:pPr>
      <w:hyperlink r:id="rId25" w:history="1">
        <w:r w:rsidRPr="00B52429">
          <w:rPr>
            <w:rStyle w:val="Hyperlink"/>
            <w:bCs/>
          </w:rPr>
          <w:t>https://remoteproctoring.uwo.ca</w:t>
        </w:r>
      </w:hyperlink>
      <w:r w:rsidRPr="00266229">
        <w:rPr>
          <w:bCs/>
          <w:color w:val="000000" w:themeColor="text1"/>
        </w:rPr>
        <w:t>.</w:t>
      </w:r>
    </w:p>
    <w:p w14:paraId="76729009" w14:textId="77777777" w:rsidR="006363A4" w:rsidRDefault="006363A4" w:rsidP="003C6E2C">
      <w:pPr>
        <w:rPr>
          <w:b/>
          <w:bCs/>
          <w:color w:val="FF0000"/>
        </w:rPr>
      </w:pPr>
    </w:p>
    <w:p w14:paraId="17051D86" w14:textId="422A606D" w:rsidR="00A92B9B" w:rsidRPr="00E73DBD" w:rsidRDefault="00FA2D05" w:rsidP="00A92B9B">
      <w:pPr>
        <w:ind w:right="-20"/>
        <w:rPr>
          <w:rFonts w:eastAsia="Cambria"/>
        </w:rPr>
      </w:pPr>
      <w:r>
        <w:rPr>
          <w:rFonts w:eastAsia="Cambria"/>
          <w:b/>
          <w:bCs/>
          <w:w w:val="105"/>
        </w:rPr>
        <w:t xml:space="preserve">6.5 </w:t>
      </w:r>
      <w:r w:rsidR="00A92B9B">
        <w:rPr>
          <w:rFonts w:eastAsia="Cambria"/>
          <w:b/>
          <w:bCs/>
          <w:w w:val="105"/>
        </w:rPr>
        <w:t>Support Services</w:t>
      </w:r>
    </w:p>
    <w:p w14:paraId="48C03F96" w14:textId="51FB5F10" w:rsidR="00C41206" w:rsidRDefault="75BC9FEE" w:rsidP="00784562">
      <w:r>
        <w:t xml:space="preserve">Please visit the Science &amp; Basic Medical Sciences Academic </w:t>
      </w:r>
      <w:r w:rsidR="50A4BAAA">
        <w:t>Advising</w:t>
      </w:r>
      <w:r>
        <w:t xml:space="preserve"> webpage for information on add</w:t>
      </w:r>
      <w:r w:rsidR="7698C36C">
        <w:t>ing</w:t>
      </w:r>
      <w:r>
        <w:t>/drop</w:t>
      </w:r>
      <w:r w:rsidR="7698C36C">
        <w:t>ping</w:t>
      </w:r>
      <w:r>
        <w:t xml:space="preserve"> courses, academic considerations for absences, </w:t>
      </w:r>
      <w:r w:rsidR="2B709772">
        <w:t>requests for relief</w:t>
      </w:r>
      <w:r>
        <w:t>, exam conflicts, and many other academic</w:t>
      </w:r>
      <w:r w:rsidR="09B82F7F">
        <w:t>-</w:t>
      </w:r>
      <w:r>
        <w:t xml:space="preserve">related matters: </w:t>
      </w:r>
      <w:hyperlink r:id="rId26">
        <w:r w:rsidRPr="7703A26B">
          <w:rPr>
            <w:rStyle w:val="Hyperlink"/>
          </w:rPr>
          <w:t>https://www.uwo.ca/sci/counselling/</w:t>
        </w:r>
      </w:hyperlink>
      <w:r w:rsidR="6FE0067B">
        <w:t>.</w:t>
      </w:r>
    </w:p>
    <w:p w14:paraId="432F114F" w14:textId="77777777" w:rsidR="00C41206" w:rsidRDefault="00C41206" w:rsidP="00784562"/>
    <w:p w14:paraId="08F945A2" w14:textId="343FDD4A" w:rsidR="00266229" w:rsidRPr="007A071F" w:rsidRDefault="00266229" w:rsidP="007A071F">
      <w:pPr>
        <w:rPr>
          <w:color w:val="0000FF"/>
        </w:rPr>
      </w:pPr>
      <w:r w:rsidRPr="003C6E2C">
        <w:t>Students who are in emotional/mental distress should refer to Mental Health@Western (</w:t>
      </w:r>
      <w:hyperlink r:id="rId27" w:history="1">
        <w:r w:rsidR="00DB4423" w:rsidRPr="00B52429">
          <w:rPr>
            <w:rStyle w:val="Hyperlink"/>
          </w:rPr>
          <w:t>https://uwo.ca/health/</w:t>
        </w:r>
      </w:hyperlink>
      <w:r w:rsidRPr="003C6E2C">
        <w:t>) for a complete list of options about how to obtain help.</w:t>
      </w:r>
    </w:p>
    <w:p w14:paraId="5DF115E4" w14:textId="77777777" w:rsidR="00266229" w:rsidRDefault="00266229" w:rsidP="00266229"/>
    <w:p w14:paraId="09F94A1E" w14:textId="77803152" w:rsidR="00266229" w:rsidRDefault="4B9237DE" w:rsidP="00266229">
      <w:pPr>
        <w:spacing w:after="120"/>
      </w:pPr>
      <w:r>
        <w:t>Western </w:t>
      </w:r>
      <w:r w:rsidRPr="7703A26B">
        <w:rPr>
          <w:color w:val="000000" w:themeColor="text1"/>
        </w:rPr>
        <w:t>is committed to reducing incidents of gender-based and sexual violence </w:t>
      </w:r>
      <w:r w:rsidR="6781E1C2" w:rsidRPr="7703A26B">
        <w:rPr>
          <w:color w:val="000000" w:themeColor="text1"/>
        </w:rPr>
        <w:t xml:space="preserve">(GBSV) </w:t>
      </w:r>
      <w:r>
        <w:t xml:space="preserve">and providing compassionate support to anyone who has gone through these traumatic events. </w:t>
      </w:r>
      <w:r w:rsidR="3C23F74A">
        <w:t xml:space="preserve"> </w:t>
      </w:r>
      <w:r>
        <w:t xml:space="preserve">If you have experienced </w:t>
      </w:r>
      <w:r w:rsidR="6FF8C32C">
        <w:lastRenderedPageBreak/>
        <w:t>GBSV</w:t>
      </w:r>
      <w:r>
        <w:t xml:space="preserve"> (either recently or in the past), you will find information about support services for survivors, including emergency contacts</w:t>
      </w:r>
      <w:r w:rsidR="55652463">
        <w:t>,</w:t>
      </w:r>
      <w:r>
        <w:t xml:space="preserve"> at</w:t>
      </w:r>
      <w:r w:rsidR="04879345">
        <w:t>:</w:t>
      </w:r>
    </w:p>
    <w:p w14:paraId="52CB80D1" w14:textId="4ED70E48" w:rsidR="00266229" w:rsidRDefault="00266229" w:rsidP="00266229">
      <w:pPr>
        <w:spacing w:after="120"/>
        <w:ind w:left="360"/>
      </w:pPr>
      <w:hyperlink r:id="rId28" w:history="1">
        <w:r w:rsidRPr="007E56B4">
          <w:rPr>
            <w:rStyle w:val="Hyperlink"/>
          </w:rPr>
          <w:t>https://www.uwo.ca/health/student_support/survivor_support/get-help.html</w:t>
        </w:r>
      </w:hyperlink>
      <w:r w:rsidRPr="00266229">
        <w:t xml:space="preserve">.  </w:t>
      </w:r>
    </w:p>
    <w:p w14:paraId="64E75C18" w14:textId="2FCEE56A" w:rsidR="00266229" w:rsidRPr="00266229" w:rsidRDefault="00266229" w:rsidP="00266229">
      <w:pPr>
        <w:rPr>
          <w:color w:val="0000FF"/>
        </w:rPr>
      </w:pPr>
      <w:r w:rsidRPr="00266229">
        <w:t>To connect with a case manager or set up an appointment, please contact </w:t>
      </w:r>
      <w:r w:rsidRPr="00266229">
        <w:rPr>
          <w:color w:val="0000FF"/>
        </w:rPr>
        <w:t>support@uwo.ca</w:t>
      </w:r>
      <w:r w:rsidRPr="00266229">
        <w:t>.</w:t>
      </w:r>
    </w:p>
    <w:p w14:paraId="61E7C869" w14:textId="77777777" w:rsidR="00266229" w:rsidRDefault="00266229" w:rsidP="00266229"/>
    <w:p w14:paraId="1F38EF86" w14:textId="3AF55070" w:rsidR="004F11B9" w:rsidRDefault="644A818F" w:rsidP="004F11B9">
      <w:pPr>
        <w:spacing w:after="120"/>
      </w:pPr>
      <w:r>
        <w:t xml:space="preserve">Please contact the course instructor if you require lecture or printed material in an alternate format or if any other arrangements can make this course more accessible to you. </w:t>
      </w:r>
      <w:r w:rsidR="7698C36C">
        <w:t xml:space="preserve"> </w:t>
      </w:r>
      <w:r w:rsidR="2B709772">
        <w:t>If you have any questions regarding accommodations, y</w:t>
      </w:r>
      <w:r>
        <w:t xml:space="preserve">ou may also wish to contact </w:t>
      </w:r>
      <w:r w:rsidR="6FE0067B">
        <w:t>Accessible Education</w:t>
      </w:r>
      <w:r w:rsidR="1FDB799F">
        <w:t xml:space="preserve"> at</w:t>
      </w:r>
    </w:p>
    <w:p w14:paraId="2B5BDE69" w14:textId="77777777" w:rsidR="0051421C" w:rsidRDefault="004F11B9" w:rsidP="0051421C">
      <w:pPr>
        <w:spacing w:after="120"/>
        <w:ind w:left="360"/>
        <w:rPr>
          <w:color w:val="0000FF"/>
        </w:rPr>
      </w:pPr>
      <w:hyperlink r:id="rId29" w:history="1">
        <w:r w:rsidRPr="00DE03EB">
          <w:rPr>
            <w:rStyle w:val="Hyperlink"/>
          </w:rPr>
          <w:t>http://academicsupport.uwo.ca/accessible_education/index.html</w:t>
        </w:r>
      </w:hyperlink>
    </w:p>
    <w:p w14:paraId="25CF6DAC" w14:textId="593EF559" w:rsidR="00E170A0" w:rsidRDefault="0051421C" w:rsidP="00A05556">
      <w:r>
        <w:br/>
      </w:r>
      <w:r w:rsidR="3C23F74A">
        <w:t xml:space="preserve">Learning-skills counsellors at </w:t>
      </w:r>
      <w:r w:rsidR="26B18E37">
        <w:t>Learning Development and Success</w:t>
      </w:r>
      <w:r w:rsidR="3C23F74A">
        <w:t xml:space="preserve"> (</w:t>
      </w:r>
      <w:hyperlink r:id="rId30">
        <w:r w:rsidR="35D04244" w:rsidRPr="7703A26B">
          <w:rPr>
            <w:rStyle w:val="Hyperlink"/>
          </w:rPr>
          <w:t>https://learning.uwo.ca</w:t>
        </w:r>
      </w:hyperlink>
      <w:r w:rsidR="3C23F74A">
        <w:t>) are ready to help you improve your learning skills.  They offer presentations on strategies for improving time management, multiple-choice exam preparation/writing, textbook reading, and more.  Individual support is offered throughout the Fall/Winter terms in the drop-in Learning Help Centre, and year-round through individual counselling.</w:t>
      </w:r>
    </w:p>
    <w:p w14:paraId="770400E4" w14:textId="77777777" w:rsidR="00A05556" w:rsidRPr="0051421C" w:rsidRDefault="00A05556" w:rsidP="00A05556">
      <w:pPr>
        <w:rPr>
          <w:color w:val="0000FF"/>
        </w:rPr>
      </w:pPr>
    </w:p>
    <w:p w14:paraId="115C88E5" w14:textId="64C5D554" w:rsidR="003545EC" w:rsidRDefault="79EFC38E" w:rsidP="7703A26B">
      <w:pPr>
        <w:rPr>
          <w:color w:val="0000FF"/>
        </w:rPr>
      </w:pPr>
      <w:r>
        <w:t xml:space="preserve">Additional student-run support services are offered by the USC, </w:t>
      </w:r>
      <w:r w:rsidR="6512797A" w:rsidRPr="7703A26B">
        <w:rPr>
          <w:color w:val="0000FF"/>
        </w:rPr>
        <w:t> </w:t>
      </w:r>
      <w:hyperlink r:id="rId31">
        <w:r w:rsidR="5BC0A0FE" w:rsidRPr="7703A26B">
          <w:rPr>
            <w:rStyle w:val="Hyperlink"/>
            <w:lang w:val="en-US"/>
          </w:rPr>
          <w:t>https://westernusc.ca/services/</w:t>
        </w:r>
      </w:hyperlink>
      <w:r w:rsidRPr="7703A26B">
        <w:rPr>
          <w:color w:val="000000" w:themeColor="text1"/>
        </w:rPr>
        <w:t>.</w:t>
      </w:r>
    </w:p>
    <w:sectPr w:rsidR="003545EC" w:rsidSect="00D15A17">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sans-serif">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Body CS)">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0529D"/>
    <w:multiLevelType w:val="hybridMultilevel"/>
    <w:tmpl w:val="8016454A"/>
    <w:lvl w:ilvl="0" w:tplc="B5FC2206">
      <w:start w:val="1"/>
      <w:numFmt w:val="bullet"/>
      <w:lvlText w:val=""/>
      <w:lvlJc w:val="left"/>
      <w:pPr>
        <w:ind w:left="720" w:hanging="360"/>
      </w:pPr>
      <w:rPr>
        <w:rFonts w:ascii="Symbol" w:hAnsi="Symbol" w:hint="default"/>
      </w:rPr>
    </w:lvl>
    <w:lvl w:ilvl="1" w:tplc="8D604300">
      <w:start w:val="1"/>
      <w:numFmt w:val="bullet"/>
      <w:lvlText w:val="o"/>
      <w:lvlJc w:val="left"/>
      <w:pPr>
        <w:ind w:left="1440" w:hanging="360"/>
      </w:pPr>
      <w:rPr>
        <w:rFonts w:ascii="Courier New" w:hAnsi="Courier New" w:hint="default"/>
      </w:rPr>
    </w:lvl>
    <w:lvl w:ilvl="2" w:tplc="AC0606FA">
      <w:start w:val="1"/>
      <w:numFmt w:val="bullet"/>
      <w:lvlText w:val=""/>
      <w:lvlJc w:val="left"/>
      <w:pPr>
        <w:ind w:left="2160" w:hanging="360"/>
      </w:pPr>
      <w:rPr>
        <w:rFonts w:ascii="Wingdings" w:hAnsi="Wingdings" w:hint="default"/>
      </w:rPr>
    </w:lvl>
    <w:lvl w:ilvl="3" w:tplc="15166A30">
      <w:start w:val="1"/>
      <w:numFmt w:val="bullet"/>
      <w:lvlText w:val=""/>
      <w:lvlJc w:val="left"/>
      <w:pPr>
        <w:ind w:left="2880" w:hanging="360"/>
      </w:pPr>
      <w:rPr>
        <w:rFonts w:ascii="Symbol" w:hAnsi="Symbol" w:hint="default"/>
      </w:rPr>
    </w:lvl>
    <w:lvl w:ilvl="4" w:tplc="2B024E88">
      <w:start w:val="1"/>
      <w:numFmt w:val="bullet"/>
      <w:lvlText w:val="o"/>
      <w:lvlJc w:val="left"/>
      <w:pPr>
        <w:ind w:left="3600" w:hanging="360"/>
      </w:pPr>
      <w:rPr>
        <w:rFonts w:ascii="Courier New" w:hAnsi="Courier New" w:hint="default"/>
      </w:rPr>
    </w:lvl>
    <w:lvl w:ilvl="5" w:tplc="0B8A0CD2">
      <w:start w:val="1"/>
      <w:numFmt w:val="bullet"/>
      <w:lvlText w:val=""/>
      <w:lvlJc w:val="left"/>
      <w:pPr>
        <w:ind w:left="4320" w:hanging="360"/>
      </w:pPr>
      <w:rPr>
        <w:rFonts w:ascii="Wingdings" w:hAnsi="Wingdings" w:hint="default"/>
      </w:rPr>
    </w:lvl>
    <w:lvl w:ilvl="6" w:tplc="236C6EEE">
      <w:start w:val="1"/>
      <w:numFmt w:val="bullet"/>
      <w:lvlText w:val=""/>
      <w:lvlJc w:val="left"/>
      <w:pPr>
        <w:ind w:left="5040" w:hanging="360"/>
      </w:pPr>
      <w:rPr>
        <w:rFonts w:ascii="Symbol" w:hAnsi="Symbol" w:hint="default"/>
      </w:rPr>
    </w:lvl>
    <w:lvl w:ilvl="7" w:tplc="133C3008">
      <w:start w:val="1"/>
      <w:numFmt w:val="bullet"/>
      <w:lvlText w:val="o"/>
      <w:lvlJc w:val="left"/>
      <w:pPr>
        <w:ind w:left="5760" w:hanging="360"/>
      </w:pPr>
      <w:rPr>
        <w:rFonts w:ascii="Courier New" w:hAnsi="Courier New" w:hint="default"/>
      </w:rPr>
    </w:lvl>
    <w:lvl w:ilvl="8" w:tplc="2092C562">
      <w:start w:val="1"/>
      <w:numFmt w:val="bullet"/>
      <w:lvlText w:val=""/>
      <w:lvlJc w:val="left"/>
      <w:pPr>
        <w:ind w:left="6480" w:hanging="360"/>
      </w:pPr>
      <w:rPr>
        <w:rFonts w:ascii="Wingdings" w:hAnsi="Wingdings" w:hint="default"/>
      </w:rPr>
    </w:lvl>
  </w:abstractNum>
  <w:abstractNum w:abstractNumId="3" w15:restartNumberingAfterBreak="0">
    <w:nsid w:val="1F1C21FF"/>
    <w:multiLevelType w:val="hybridMultilevel"/>
    <w:tmpl w:val="064CCE04"/>
    <w:lvl w:ilvl="0" w:tplc="E7B4A07A">
      <w:start w:val="1"/>
      <w:numFmt w:val="bullet"/>
      <w:lvlText w:val=""/>
      <w:lvlJc w:val="left"/>
      <w:pPr>
        <w:ind w:left="720" w:hanging="360"/>
      </w:pPr>
      <w:rPr>
        <w:rFonts w:ascii="Symbol" w:hAnsi="Symbol" w:hint="default"/>
      </w:rPr>
    </w:lvl>
    <w:lvl w:ilvl="1" w:tplc="DCA8B06A">
      <w:start w:val="1"/>
      <w:numFmt w:val="bullet"/>
      <w:lvlText w:val="o"/>
      <w:lvlJc w:val="left"/>
      <w:pPr>
        <w:ind w:left="1440" w:hanging="360"/>
      </w:pPr>
      <w:rPr>
        <w:rFonts w:ascii="Courier New" w:hAnsi="Courier New" w:hint="default"/>
      </w:rPr>
    </w:lvl>
    <w:lvl w:ilvl="2" w:tplc="60809E2C">
      <w:start w:val="1"/>
      <w:numFmt w:val="bullet"/>
      <w:lvlText w:val=""/>
      <w:lvlJc w:val="left"/>
      <w:pPr>
        <w:ind w:left="2160" w:hanging="360"/>
      </w:pPr>
      <w:rPr>
        <w:rFonts w:ascii="Wingdings" w:hAnsi="Wingdings" w:hint="default"/>
      </w:rPr>
    </w:lvl>
    <w:lvl w:ilvl="3" w:tplc="65FE4A24">
      <w:start w:val="1"/>
      <w:numFmt w:val="bullet"/>
      <w:lvlText w:val=""/>
      <w:lvlJc w:val="left"/>
      <w:pPr>
        <w:ind w:left="2880" w:hanging="360"/>
      </w:pPr>
      <w:rPr>
        <w:rFonts w:ascii="Symbol" w:hAnsi="Symbol" w:hint="default"/>
      </w:rPr>
    </w:lvl>
    <w:lvl w:ilvl="4" w:tplc="977CDBFA">
      <w:start w:val="1"/>
      <w:numFmt w:val="bullet"/>
      <w:lvlText w:val="o"/>
      <w:lvlJc w:val="left"/>
      <w:pPr>
        <w:ind w:left="3600" w:hanging="360"/>
      </w:pPr>
      <w:rPr>
        <w:rFonts w:ascii="Courier New" w:hAnsi="Courier New" w:hint="default"/>
      </w:rPr>
    </w:lvl>
    <w:lvl w:ilvl="5" w:tplc="86C4B244">
      <w:start w:val="1"/>
      <w:numFmt w:val="bullet"/>
      <w:lvlText w:val=""/>
      <w:lvlJc w:val="left"/>
      <w:pPr>
        <w:ind w:left="4320" w:hanging="360"/>
      </w:pPr>
      <w:rPr>
        <w:rFonts w:ascii="Wingdings" w:hAnsi="Wingdings" w:hint="default"/>
      </w:rPr>
    </w:lvl>
    <w:lvl w:ilvl="6" w:tplc="509E491A">
      <w:start w:val="1"/>
      <w:numFmt w:val="bullet"/>
      <w:lvlText w:val=""/>
      <w:lvlJc w:val="left"/>
      <w:pPr>
        <w:ind w:left="5040" w:hanging="360"/>
      </w:pPr>
      <w:rPr>
        <w:rFonts w:ascii="Symbol" w:hAnsi="Symbol" w:hint="default"/>
      </w:rPr>
    </w:lvl>
    <w:lvl w:ilvl="7" w:tplc="D10EC592">
      <w:start w:val="1"/>
      <w:numFmt w:val="bullet"/>
      <w:lvlText w:val="o"/>
      <w:lvlJc w:val="left"/>
      <w:pPr>
        <w:ind w:left="5760" w:hanging="360"/>
      </w:pPr>
      <w:rPr>
        <w:rFonts w:ascii="Courier New" w:hAnsi="Courier New" w:hint="default"/>
      </w:rPr>
    </w:lvl>
    <w:lvl w:ilvl="8" w:tplc="16CCD912">
      <w:start w:val="1"/>
      <w:numFmt w:val="bullet"/>
      <w:lvlText w:val=""/>
      <w:lvlJc w:val="left"/>
      <w:pPr>
        <w:ind w:left="6480" w:hanging="360"/>
      </w:pPr>
      <w:rPr>
        <w:rFonts w:ascii="Wingdings" w:hAnsi="Wingdings" w:hint="default"/>
      </w:rPr>
    </w:lvl>
  </w:abstractNum>
  <w:abstractNum w:abstractNumId="4"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F7DE4"/>
    <w:multiLevelType w:val="hybridMultilevel"/>
    <w:tmpl w:val="8826AD4E"/>
    <w:lvl w:ilvl="0" w:tplc="2366769A">
      <w:start w:val="1"/>
      <w:numFmt w:val="bullet"/>
      <w:lvlText w:val=""/>
      <w:lvlJc w:val="left"/>
      <w:pPr>
        <w:ind w:left="720" w:hanging="360"/>
      </w:pPr>
      <w:rPr>
        <w:rFonts w:ascii="Symbol" w:hAnsi="Symbol" w:hint="default"/>
      </w:rPr>
    </w:lvl>
    <w:lvl w:ilvl="1" w:tplc="9598645E">
      <w:start w:val="1"/>
      <w:numFmt w:val="bullet"/>
      <w:lvlText w:val="o"/>
      <w:lvlJc w:val="left"/>
      <w:pPr>
        <w:ind w:left="1440" w:hanging="360"/>
      </w:pPr>
      <w:rPr>
        <w:rFonts w:ascii="Courier New" w:hAnsi="Courier New" w:hint="default"/>
      </w:rPr>
    </w:lvl>
    <w:lvl w:ilvl="2" w:tplc="0096D0F0">
      <w:start w:val="1"/>
      <w:numFmt w:val="bullet"/>
      <w:lvlText w:val=""/>
      <w:lvlJc w:val="left"/>
      <w:pPr>
        <w:ind w:left="2160" w:hanging="360"/>
      </w:pPr>
      <w:rPr>
        <w:rFonts w:ascii="Wingdings" w:hAnsi="Wingdings" w:hint="default"/>
      </w:rPr>
    </w:lvl>
    <w:lvl w:ilvl="3" w:tplc="3148EAA0">
      <w:start w:val="1"/>
      <w:numFmt w:val="bullet"/>
      <w:lvlText w:val=""/>
      <w:lvlJc w:val="left"/>
      <w:pPr>
        <w:ind w:left="2880" w:hanging="360"/>
      </w:pPr>
      <w:rPr>
        <w:rFonts w:ascii="Symbol" w:hAnsi="Symbol" w:hint="default"/>
      </w:rPr>
    </w:lvl>
    <w:lvl w:ilvl="4" w:tplc="BAD8883C">
      <w:start w:val="1"/>
      <w:numFmt w:val="bullet"/>
      <w:lvlText w:val="o"/>
      <w:lvlJc w:val="left"/>
      <w:pPr>
        <w:ind w:left="3600" w:hanging="360"/>
      </w:pPr>
      <w:rPr>
        <w:rFonts w:ascii="Courier New" w:hAnsi="Courier New" w:hint="default"/>
      </w:rPr>
    </w:lvl>
    <w:lvl w:ilvl="5" w:tplc="0074A64E">
      <w:start w:val="1"/>
      <w:numFmt w:val="bullet"/>
      <w:lvlText w:val=""/>
      <w:lvlJc w:val="left"/>
      <w:pPr>
        <w:ind w:left="4320" w:hanging="360"/>
      </w:pPr>
      <w:rPr>
        <w:rFonts w:ascii="Wingdings" w:hAnsi="Wingdings" w:hint="default"/>
      </w:rPr>
    </w:lvl>
    <w:lvl w:ilvl="6" w:tplc="8B909EAA">
      <w:start w:val="1"/>
      <w:numFmt w:val="bullet"/>
      <w:lvlText w:val=""/>
      <w:lvlJc w:val="left"/>
      <w:pPr>
        <w:ind w:left="5040" w:hanging="360"/>
      </w:pPr>
      <w:rPr>
        <w:rFonts w:ascii="Symbol" w:hAnsi="Symbol" w:hint="default"/>
      </w:rPr>
    </w:lvl>
    <w:lvl w:ilvl="7" w:tplc="7B9EF360">
      <w:start w:val="1"/>
      <w:numFmt w:val="bullet"/>
      <w:lvlText w:val="o"/>
      <w:lvlJc w:val="left"/>
      <w:pPr>
        <w:ind w:left="5760" w:hanging="360"/>
      </w:pPr>
      <w:rPr>
        <w:rFonts w:ascii="Courier New" w:hAnsi="Courier New" w:hint="default"/>
      </w:rPr>
    </w:lvl>
    <w:lvl w:ilvl="8" w:tplc="2A5C5C30">
      <w:start w:val="1"/>
      <w:numFmt w:val="bullet"/>
      <w:lvlText w:val=""/>
      <w:lvlJc w:val="left"/>
      <w:pPr>
        <w:ind w:left="6480" w:hanging="360"/>
      </w:pPr>
      <w:rPr>
        <w:rFonts w:ascii="Wingdings" w:hAnsi="Wingdings" w:hint="default"/>
      </w:rPr>
    </w:lvl>
  </w:abstractNum>
  <w:abstractNum w:abstractNumId="6" w15:restartNumberingAfterBreak="0">
    <w:nsid w:val="3B305177"/>
    <w:multiLevelType w:val="hybridMultilevel"/>
    <w:tmpl w:val="F9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563B7"/>
    <w:multiLevelType w:val="multilevel"/>
    <w:tmpl w:val="00F63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502AD7A"/>
    <w:multiLevelType w:val="hybridMultilevel"/>
    <w:tmpl w:val="CEAAC5EA"/>
    <w:lvl w:ilvl="0" w:tplc="56C05CA2">
      <w:numFmt w:val="decimal"/>
      <w:lvlText w:val="%1."/>
      <w:lvlJc w:val="left"/>
      <w:pPr>
        <w:ind w:left="720" w:hanging="360"/>
      </w:pPr>
      <w:rPr>
        <w:rFonts w:ascii="Times New Roman" w:hAnsi="Times New Roman" w:hint="default"/>
      </w:rPr>
    </w:lvl>
    <w:lvl w:ilvl="1" w:tplc="1E608ADC">
      <w:start w:val="1"/>
      <w:numFmt w:val="lowerLetter"/>
      <w:lvlText w:val="%2."/>
      <w:lvlJc w:val="left"/>
      <w:pPr>
        <w:ind w:left="1440" w:hanging="360"/>
      </w:pPr>
    </w:lvl>
    <w:lvl w:ilvl="2" w:tplc="9BEE92A0">
      <w:start w:val="1"/>
      <w:numFmt w:val="lowerRoman"/>
      <w:lvlText w:val="%3."/>
      <w:lvlJc w:val="right"/>
      <w:pPr>
        <w:ind w:left="2160" w:hanging="180"/>
      </w:pPr>
    </w:lvl>
    <w:lvl w:ilvl="3" w:tplc="A2DA090E">
      <w:start w:val="1"/>
      <w:numFmt w:val="decimal"/>
      <w:lvlText w:val="%4."/>
      <w:lvlJc w:val="left"/>
      <w:pPr>
        <w:ind w:left="2880" w:hanging="360"/>
      </w:pPr>
    </w:lvl>
    <w:lvl w:ilvl="4" w:tplc="D430DC0E">
      <w:start w:val="1"/>
      <w:numFmt w:val="lowerLetter"/>
      <w:lvlText w:val="%5."/>
      <w:lvlJc w:val="left"/>
      <w:pPr>
        <w:ind w:left="3600" w:hanging="360"/>
      </w:pPr>
    </w:lvl>
    <w:lvl w:ilvl="5" w:tplc="86389656">
      <w:start w:val="1"/>
      <w:numFmt w:val="lowerRoman"/>
      <w:lvlText w:val="%6."/>
      <w:lvlJc w:val="right"/>
      <w:pPr>
        <w:ind w:left="4320" w:hanging="180"/>
      </w:pPr>
    </w:lvl>
    <w:lvl w:ilvl="6" w:tplc="02E442D6">
      <w:start w:val="1"/>
      <w:numFmt w:val="decimal"/>
      <w:lvlText w:val="%7."/>
      <w:lvlJc w:val="left"/>
      <w:pPr>
        <w:ind w:left="5040" w:hanging="360"/>
      </w:pPr>
    </w:lvl>
    <w:lvl w:ilvl="7" w:tplc="7E56351C">
      <w:start w:val="1"/>
      <w:numFmt w:val="lowerLetter"/>
      <w:lvlText w:val="%8."/>
      <w:lvlJc w:val="left"/>
      <w:pPr>
        <w:ind w:left="5760" w:hanging="360"/>
      </w:pPr>
    </w:lvl>
    <w:lvl w:ilvl="8" w:tplc="BA46BDB2">
      <w:start w:val="1"/>
      <w:numFmt w:val="lowerRoman"/>
      <w:lvlText w:val="%9."/>
      <w:lvlJc w:val="right"/>
      <w:pPr>
        <w:ind w:left="6480" w:hanging="180"/>
      </w:pPr>
    </w:lvl>
  </w:abstractNum>
  <w:num w:numId="1" w16cid:durableId="782915833">
    <w:abstractNumId w:val="3"/>
  </w:num>
  <w:num w:numId="2" w16cid:durableId="32123840">
    <w:abstractNumId w:val="5"/>
  </w:num>
  <w:num w:numId="3" w16cid:durableId="1326859229">
    <w:abstractNumId w:val="2"/>
  </w:num>
  <w:num w:numId="4" w16cid:durableId="129516212">
    <w:abstractNumId w:val="7"/>
  </w:num>
  <w:num w:numId="5" w16cid:durableId="971666378">
    <w:abstractNumId w:val="8"/>
  </w:num>
  <w:num w:numId="6" w16cid:durableId="828441426">
    <w:abstractNumId w:val="1"/>
  </w:num>
  <w:num w:numId="7" w16cid:durableId="1050150174">
    <w:abstractNumId w:val="0"/>
  </w:num>
  <w:num w:numId="8" w16cid:durableId="1777098073">
    <w:abstractNumId w:val="4"/>
  </w:num>
  <w:num w:numId="9" w16cid:durableId="1437095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14FF4"/>
    <w:rsid w:val="00027A96"/>
    <w:rsid w:val="000301D0"/>
    <w:rsid w:val="00032F18"/>
    <w:rsid w:val="000411FB"/>
    <w:rsid w:val="0005651E"/>
    <w:rsid w:val="00056864"/>
    <w:rsid w:val="00060716"/>
    <w:rsid w:val="00063B29"/>
    <w:rsid w:val="000776C9"/>
    <w:rsid w:val="00081B36"/>
    <w:rsid w:val="00083DAF"/>
    <w:rsid w:val="000908FC"/>
    <w:rsid w:val="00093243"/>
    <w:rsid w:val="00093D84"/>
    <w:rsid w:val="000A1F30"/>
    <w:rsid w:val="000C6706"/>
    <w:rsid w:val="000D2A40"/>
    <w:rsid w:val="000D3A67"/>
    <w:rsid w:val="000E4BA4"/>
    <w:rsid w:val="000F7094"/>
    <w:rsid w:val="00102B7B"/>
    <w:rsid w:val="00102C67"/>
    <w:rsid w:val="00103931"/>
    <w:rsid w:val="00107FF8"/>
    <w:rsid w:val="00121B8A"/>
    <w:rsid w:val="00133718"/>
    <w:rsid w:val="001448F1"/>
    <w:rsid w:val="001462DE"/>
    <w:rsid w:val="00147533"/>
    <w:rsid w:val="00150DE0"/>
    <w:rsid w:val="001532E2"/>
    <w:rsid w:val="00155D4E"/>
    <w:rsid w:val="00166B59"/>
    <w:rsid w:val="00173CD4"/>
    <w:rsid w:val="00181B74"/>
    <w:rsid w:val="00184D30"/>
    <w:rsid w:val="0018608B"/>
    <w:rsid w:val="00187CAC"/>
    <w:rsid w:val="001908BC"/>
    <w:rsid w:val="00193F63"/>
    <w:rsid w:val="001951E1"/>
    <w:rsid w:val="001A6DAD"/>
    <w:rsid w:val="001B0007"/>
    <w:rsid w:val="001B0513"/>
    <w:rsid w:val="001B3993"/>
    <w:rsid w:val="001C0BCA"/>
    <w:rsid w:val="001D26DE"/>
    <w:rsid w:val="001D554E"/>
    <w:rsid w:val="001E1463"/>
    <w:rsid w:val="001E2348"/>
    <w:rsid w:val="001F2777"/>
    <w:rsid w:val="001F4348"/>
    <w:rsid w:val="002065A1"/>
    <w:rsid w:val="00206FDB"/>
    <w:rsid w:val="00211599"/>
    <w:rsid w:val="0022363F"/>
    <w:rsid w:val="00232781"/>
    <w:rsid w:val="00235D36"/>
    <w:rsid w:val="00250041"/>
    <w:rsid w:val="002524CC"/>
    <w:rsid w:val="0025296D"/>
    <w:rsid w:val="00260F1C"/>
    <w:rsid w:val="00266229"/>
    <w:rsid w:val="00272969"/>
    <w:rsid w:val="002734A0"/>
    <w:rsid w:val="00274701"/>
    <w:rsid w:val="002771FD"/>
    <w:rsid w:val="002816A2"/>
    <w:rsid w:val="00282448"/>
    <w:rsid w:val="002835D6"/>
    <w:rsid w:val="00285E1F"/>
    <w:rsid w:val="00297CEC"/>
    <w:rsid w:val="002A1E88"/>
    <w:rsid w:val="002A30AF"/>
    <w:rsid w:val="002A4F0B"/>
    <w:rsid w:val="002A506F"/>
    <w:rsid w:val="002A611F"/>
    <w:rsid w:val="002B7A9E"/>
    <w:rsid w:val="002B7D47"/>
    <w:rsid w:val="002C3423"/>
    <w:rsid w:val="002D2EFB"/>
    <w:rsid w:val="002D5CA5"/>
    <w:rsid w:val="002F6F57"/>
    <w:rsid w:val="003024DB"/>
    <w:rsid w:val="003037B0"/>
    <w:rsid w:val="003110D6"/>
    <w:rsid w:val="00311AA1"/>
    <w:rsid w:val="00320666"/>
    <w:rsid w:val="00322407"/>
    <w:rsid w:val="00326122"/>
    <w:rsid w:val="0033431A"/>
    <w:rsid w:val="00344527"/>
    <w:rsid w:val="00344EAA"/>
    <w:rsid w:val="003545EC"/>
    <w:rsid w:val="00355D1E"/>
    <w:rsid w:val="0036257C"/>
    <w:rsid w:val="00373188"/>
    <w:rsid w:val="003733A0"/>
    <w:rsid w:val="00375C6E"/>
    <w:rsid w:val="00384666"/>
    <w:rsid w:val="0038747F"/>
    <w:rsid w:val="003935C8"/>
    <w:rsid w:val="003A1E08"/>
    <w:rsid w:val="003A4361"/>
    <w:rsid w:val="003B25F7"/>
    <w:rsid w:val="003B4E1B"/>
    <w:rsid w:val="003C54B8"/>
    <w:rsid w:val="003C6E2C"/>
    <w:rsid w:val="003D29E7"/>
    <w:rsid w:val="003D4C2D"/>
    <w:rsid w:val="003E0231"/>
    <w:rsid w:val="003E0D06"/>
    <w:rsid w:val="003E333C"/>
    <w:rsid w:val="003F0C6D"/>
    <w:rsid w:val="00403821"/>
    <w:rsid w:val="00403CC2"/>
    <w:rsid w:val="00405E8C"/>
    <w:rsid w:val="00407E39"/>
    <w:rsid w:val="004226D8"/>
    <w:rsid w:val="004242CD"/>
    <w:rsid w:val="00430AEB"/>
    <w:rsid w:val="00430CBF"/>
    <w:rsid w:val="004349F5"/>
    <w:rsid w:val="004365CA"/>
    <w:rsid w:val="0043694A"/>
    <w:rsid w:val="0044775F"/>
    <w:rsid w:val="00455123"/>
    <w:rsid w:val="00470F3D"/>
    <w:rsid w:val="00475F65"/>
    <w:rsid w:val="00485550"/>
    <w:rsid w:val="0048727B"/>
    <w:rsid w:val="00492AFE"/>
    <w:rsid w:val="004A0E85"/>
    <w:rsid w:val="004B1B27"/>
    <w:rsid w:val="004B6AB1"/>
    <w:rsid w:val="004C311E"/>
    <w:rsid w:val="004C3FE9"/>
    <w:rsid w:val="004D3EEA"/>
    <w:rsid w:val="004D756E"/>
    <w:rsid w:val="004E3776"/>
    <w:rsid w:val="004F11B9"/>
    <w:rsid w:val="004F1FFF"/>
    <w:rsid w:val="004F3C01"/>
    <w:rsid w:val="004F4F29"/>
    <w:rsid w:val="004F7D4A"/>
    <w:rsid w:val="00504B32"/>
    <w:rsid w:val="005104E1"/>
    <w:rsid w:val="00510EC7"/>
    <w:rsid w:val="0051421C"/>
    <w:rsid w:val="00523D28"/>
    <w:rsid w:val="00525BF1"/>
    <w:rsid w:val="00531567"/>
    <w:rsid w:val="00534549"/>
    <w:rsid w:val="00541B1F"/>
    <w:rsid w:val="00542843"/>
    <w:rsid w:val="00544B45"/>
    <w:rsid w:val="00545F6F"/>
    <w:rsid w:val="00556ECC"/>
    <w:rsid w:val="0056647E"/>
    <w:rsid w:val="005773FF"/>
    <w:rsid w:val="00587074"/>
    <w:rsid w:val="00590A97"/>
    <w:rsid w:val="005953FA"/>
    <w:rsid w:val="00597639"/>
    <w:rsid w:val="00597938"/>
    <w:rsid w:val="005A4D65"/>
    <w:rsid w:val="005C1FF2"/>
    <w:rsid w:val="005D517E"/>
    <w:rsid w:val="005D51D6"/>
    <w:rsid w:val="005D5D82"/>
    <w:rsid w:val="005D5D91"/>
    <w:rsid w:val="005F122C"/>
    <w:rsid w:val="005F1956"/>
    <w:rsid w:val="005F3C1F"/>
    <w:rsid w:val="00602582"/>
    <w:rsid w:val="00602718"/>
    <w:rsid w:val="006054F8"/>
    <w:rsid w:val="00610064"/>
    <w:rsid w:val="0062588C"/>
    <w:rsid w:val="006363A4"/>
    <w:rsid w:val="00637E77"/>
    <w:rsid w:val="006471DA"/>
    <w:rsid w:val="00657692"/>
    <w:rsid w:val="00681697"/>
    <w:rsid w:val="006861F6"/>
    <w:rsid w:val="006A17AD"/>
    <w:rsid w:val="006A4040"/>
    <w:rsid w:val="006B60A1"/>
    <w:rsid w:val="006D2876"/>
    <w:rsid w:val="006D28B8"/>
    <w:rsid w:val="006E2716"/>
    <w:rsid w:val="006E33A7"/>
    <w:rsid w:val="006E4F11"/>
    <w:rsid w:val="006F2006"/>
    <w:rsid w:val="006F72FE"/>
    <w:rsid w:val="00706AAD"/>
    <w:rsid w:val="007169B1"/>
    <w:rsid w:val="00723EDE"/>
    <w:rsid w:val="00724514"/>
    <w:rsid w:val="00741ED3"/>
    <w:rsid w:val="00752121"/>
    <w:rsid w:val="00760895"/>
    <w:rsid w:val="00761495"/>
    <w:rsid w:val="0076171B"/>
    <w:rsid w:val="007628C4"/>
    <w:rsid w:val="007707B8"/>
    <w:rsid w:val="00773883"/>
    <w:rsid w:val="00776807"/>
    <w:rsid w:val="00783CC7"/>
    <w:rsid w:val="00784562"/>
    <w:rsid w:val="00786027"/>
    <w:rsid w:val="007904F5"/>
    <w:rsid w:val="00796022"/>
    <w:rsid w:val="007A02FE"/>
    <w:rsid w:val="007A071F"/>
    <w:rsid w:val="007A5D4F"/>
    <w:rsid w:val="007B44CF"/>
    <w:rsid w:val="007B63AE"/>
    <w:rsid w:val="007B7754"/>
    <w:rsid w:val="007D2A57"/>
    <w:rsid w:val="007D561A"/>
    <w:rsid w:val="007E56B4"/>
    <w:rsid w:val="007E7FE7"/>
    <w:rsid w:val="007F006F"/>
    <w:rsid w:val="007F42D8"/>
    <w:rsid w:val="007F629F"/>
    <w:rsid w:val="00800BF2"/>
    <w:rsid w:val="0080269C"/>
    <w:rsid w:val="00806B1C"/>
    <w:rsid w:val="00812BA0"/>
    <w:rsid w:val="00814A9E"/>
    <w:rsid w:val="00816581"/>
    <w:rsid w:val="00816C72"/>
    <w:rsid w:val="008273D0"/>
    <w:rsid w:val="008301BF"/>
    <w:rsid w:val="0083099C"/>
    <w:rsid w:val="008331E2"/>
    <w:rsid w:val="00845B86"/>
    <w:rsid w:val="00852477"/>
    <w:rsid w:val="00856E2B"/>
    <w:rsid w:val="0086315A"/>
    <w:rsid w:val="0086594E"/>
    <w:rsid w:val="00867AFD"/>
    <w:rsid w:val="008720B1"/>
    <w:rsid w:val="00873BD0"/>
    <w:rsid w:val="00886A2D"/>
    <w:rsid w:val="008A0453"/>
    <w:rsid w:val="008A2AAA"/>
    <w:rsid w:val="008A3113"/>
    <w:rsid w:val="008A3BC7"/>
    <w:rsid w:val="008C038D"/>
    <w:rsid w:val="008C163A"/>
    <w:rsid w:val="008C19B4"/>
    <w:rsid w:val="008D36EC"/>
    <w:rsid w:val="008D53F6"/>
    <w:rsid w:val="008E37F3"/>
    <w:rsid w:val="008E4055"/>
    <w:rsid w:val="008F2525"/>
    <w:rsid w:val="008F4182"/>
    <w:rsid w:val="008F77AC"/>
    <w:rsid w:val="00903DC5"/>
    <w:rsid w:val="009051E3"/>
    <w:rsid w:val="009160A7"/>
    <w:rsid w:val="00920424"/>
    <w:rsid w:val="00923DE7"/>
    <w:rsid w:val="009261E5"/>
    <w:rsid w:val="00931DCF"/>
    <w:rsid w:val="009410F8"/>
    <w:rsid w:val="00966DA2"/>
    <w:rsid w:val="00966F69"/>
    <w:rsid w:val="009761AD"/>
    <w:rsid w:val="00980096"/>
    <w:rsid w:val="009841DC"/>
    <w:rsid w:val="009926DB"/>
    <w:rsid w:val="009A1E1C"/>
    <w:rsid w:val="009A1ECF"/>
    <w:rsid w:val="009C1E92"/>
    <w:rsid w:val="009C7507"/>
    <w:rsid w:val="009D1ED0"/>
    <w:rsid w:val="009D2AC7"/>
    <w:rsid w:val="009D571D"/>
    <w:rsid w:val="009D7F1B"/>
    <w:rsid w:val="009E0FDD"/>
    <w:rsid w:val="009E5B29"/>
    <w:rsid w:val="009F1F74"/>
    <w:rsid w:val="009F463E"/>
    <w:rsid w:val="00A01568"/>
    <w:rsid w:val="00A02138"/>
    <w:rsid w:val="00A021FA"/>
    <w:rsid w:val="00A03EB9"/>
    <w:rsid w:val="00A0467B"/>
    <w:rsid w:val="00A05556"/>
    <w:rsid w:val="00A057BB"/>
    <w:rsid w:val="00A05D8F"/>
    <w:rsid w:val="00A143B4"/>
    <w:rsid w:val="00A14CF9"/>
    <w:rsid w:val="00A2310E"/>
    <w:rsid w:val="00A34407"/>
    <w:rsid w:val="00A411D6"/>
    <w:rsid w:val="00A53992"/>
    <w:rsid w:val="00A53DA7"/>
    <w:rsid w:val="00A611D5"/>
    <w:rsid w:val="00A72780"/>
    <w:rsid w:val="00A83929"/>
    <w:rsid w:val="00A84D9F"/>
    <w:rsid w:val="00A84E86"/>
    <w:rsid w:val="00A87FDF"/>
    <w:rsid w:val="00A915C7"/>
    <w:rsid w:val="00A9170C"/>
    <w:rsid w:val="00A92B9B"/>
    <w:rsid w:val="00A93A92"/>
    <w:rsid w:val="00AA4030"/>
    <w:rsid w:val="00AA5E12"/>
    <w:rsid w:val="00AC24C1"/>
    <w:rsid w:val="00AC7C0C"/>
    <w:rsid w:val="00AD191D"/>
    <w:rsid w:val="00AD425C"/>
    <w:rsid w:val="00AD70A6"/>
    <w:rsid w:val="00AE213B"/>
    <w:rsid w:val="00AF03C1"/>
    <w:rsid w:val="00AF1222"/>
    <w:rsid w:val="00AF5B18"/>
    <w:rsid w:val="00B018DB"/>
    <w:rsid w:val="00B01AE0"/>
    <w:rsid w:val="00B1296A"/>
    <w:rsid w:val="00B1618A"/>
    <w:rsid w:val="00B17CD5"/>
    <w:rsid w:val="00B22850"/>
    <w:rsid w:val="00B306BE"/>
    <w:rsid w:val="00B32443"/>
    <w:rsid w:val="00B37BB4"/>
    <w:rsid w:val="00B451DA"/>
    <w:rsid w:val="00B46247"/>
    <w:rsid w:val="00B52429"/>
    <w:rsid w:val="00B526D1"/>
    <w:rsid w:val="00B5755B"/>
    <w:rsid w:val="00B66E0A"/>
    <w:rsid w:val="00B70819"/>
    <w:rsid w:val="00B725A6"/>
    <w:rsid w:val="00B82F2C"/>
    <w:rsid w:val="00B95F22"/>
    <w:rsid w:val="00B96E71"/>
    <w:rsid w:val="00BB3577"/>
    <w:rsid w:val="00BB6018"/>
    <w:rsid w:val="00BC7F92"/>
    <w:rsid w:val="00BD1C26"/>
    <w:rsid w:val="00BE1304"/>
    <w:rsid w:val="00BE6D96"/>
    <w:rsid w:val="00C169FF"/>
    <w:rsid w:val="00C22C65"/>
    <w:rsid w:val="00C25D9E"/>
    <w:rsid w:val="00C4015E"/>
    <w:rsid w:val="00C41206"/>
    <w:rsid w:val="00C5116C"/>
    <w:rsid w:val="00C5190A"/>
    <w:rsid w:val="00C53B15"/>
    <w:rsid w:val="00C55C48"/>
    <w:rsid w:val="00C6222B"/>
    <w:rsid w:val="00C62B7E"/>
    <w:rsid w:val="00C70D02"/>
    <w:rsid w:val="00C72B92"/>
    <w:rsid w:val="00C74C22"/>
    <w:rsid w:val="00C75FB1"/>
    <w:rsid w:val="00C77F41"/>
    <w:rsid w:val="00C85245"/>
    <w:rsid w:val="00CA2D6B"/>
    <w:rsid w:val="00CA408D"/>
    <w:rsid w:val="00CA72C2"/>
    <w:rsid w:val="00CA7E7D"/>
    <w:rsid w:val="00CB0477"/>
    <w:rsid w:val="00CC504E"/>
    <w:rsid w:val="00CC50A5"/>
    <w:rsid w:val="00CD59A9"/>
    <w:rsid w:val="00CE3E7F"/>
    <w:rsid w:val="00CF10EE"/>
    <w:rsid w:val="00CF1F25"/>
    <w:rsid w:val="00CF2B11"/>
    <w:rsid w:val="00CF356B"/>
    <w:rsid w:val="00D0010C"/>
    <w:rsid w:val="00D04263"/>
    <w:rsid w:val="00D06DE9"/>
    <w:rsid w:val="00D079C4"/>
    <w:rsid w:val="00D14D57"/>
    <w:rsid w:val="00D15711"/>
    <w:rsid w:val="00D15A17"/>
    <w:rsid w:val="00D37546"/>
    <w:rsid w:val="00D37DB0"/>
    <w:rsid w:val="00D40EBE"/>
    <w:rsid w:val="00D4551F"/>
    <w:rsid w:val="00D5311A"/>
    <w:rsid w:val="00D56C10"/>
    <w:rsid w:val="00D6071C"/>
    <w:rsid w:val="00D60E36"/>
    <w:rsid w:val="00D674EE"/>
    <w:rsid w:val="00D7028B"/>
    <w:rsid w:val="00D9475F"/>
    <w:rsid w:val="00D96881"/>
    <w:rsid w:val="00DA1AF5"/>
    <w:rsid w:val="00DA492E"/>
    <w:rsid w:val="00DB4423"/>
    <w:rsid w:val="00DC3B74"/>
    <w:rsid w:val="00DC5FC7"/>
    <w:rsid w:val="00DD63C6"/>
    <w:rsid w:val="00DE03EB"/>
    <w:rsid w:val="00DE4ECE"/>
    <w:rsid w:val="00DE7906"/>
    <w:rsid w:val="00DF46AA"/>
    <w:rsid w:val="00E10772"/>
    <w:rsid w:val="00E12209"/>
    <w:rsid w:val="00E170A0"/>
    <w:rsid w:val="00E32710"/>
    <w:rsid w:val="00E328FB"/>
    <w:rsid w:val="00E32B76"/>
    <w:rsid w:val="00E40E2C"/>
    <w:rsid w:val="00E47206"/>
    <w:rsid w:val="00E51661"/>
    <w:rsid w:val="00E541E0"/>
    <w:rsid w:val="00E54959"/>
    <w:rsid w:val="00E563ED"/>
    <w:rsid w:val="00E60EFF"/>
    <w:rsid w:val="00E65023"/>
    <w:rsid w:val="00E6583A"/>
    <w:rsid w:val="00E679E0"/>
    <w:rsid w:val="00E73DBD"/>
    <w:rsid w:val="00E747BB"/>
    <w:rsid w:val="00E84519"/>
    <w:rsid w:val="00E84F2E"/>
    <w:rsid w:val="00E85AA5"/>
    <w:rsid w:val="00E925CE"/>
    <w:rsid w:val="00EA5868"/>
    <w:rsid w:val="00EA7C54"/>
    <w:rsid w:val="00EB0085"/>
    <w:rsid w:val="00EB5A4E"/>
    <w:rsid w:val="00EB6248"/>
    <w:rsid w:val="00EB6FC6"/>
    <w:rsid w:val="00EC4A59"/>
    <w:rsid w:val="00EC4DCD"/>
    <w:rsid w:val="00EC6474"/>
    <w:rsid w:val="00EE69FD"/>
    <w:rsid w:val="00EF71E0"/>
    <w:rsid w:val="00F102FE"/>
    <w:rsid w:val="00F14154"/>
    <w:rsid w:val="00F16FC9"/>
    <w:rsid w:val="00F234F0"/>
    <w:rsid w:val="00F252C4"/>
    <w:rsid w:val="00F4318B"/>
    <w:rsid w:val="00F507D9"/>
    <w:rsid w:val="00F55B9F"/>
    <w:rsid w:val="00F55C4D"/>
    <w:rsid w:val="00F65817"/>
    <w:rsid w:val="00F735AF"/>
    <w:rsid w:val="00F779A9"/>
    <w:rsid w:val="00F77C85"/>
    <w:rsid w:val="00F84EB9"/>
    <w:rsid w:val="00F97D01"/>
    <w:rsid w:val="00F97EAD"/>
    <w:rsid w:val="00FA2D05"/>
    <w:rsid w:val="00FA69FD"/>
    <w:rsid w:val="00FB1A7F"/>
    <w:rsid w:val="00FB2A3C"/>
    <w:rsid w:val="00FC5AE5"/>
    <w:rsid w:val="00FD7980"/>
    <w:rsid w:val="00FE2186"/>
    <w:rsid w:val="00FF1510"/>
    <w:rsid w:val="00FF369B"/>
    <w:rsid w:val="00FF3C4E"/>
    <w:rsid w:val="0169CF09"/>
    <w:rsid w:val="01A6DCBF"/>
    <w:rsid w:val="01E958D9"/>
    <w:rsid w:val="01FD383D"/>
    <w:rsid w:val="028EA81D"/>
    <w:rsid w:val="035E1DDF"/>
    <w:rsid w:val="037CA755"/>
    <w:rsid w:val="04879345"/>
    <w:rsid w:val="04CC3E15"/>
    <w:rsid w:val="05629A08"/>
    <w:rsid w:val="05F3F407"/>
    <w:rsid w:val="05FC02AC"/>
    <w:rsid w:val="0601A3BF"/>
    <w:rsid w:val="067B387A"/>
    <w:rsid w:val="06FE487C"/>
    <w:rsid w:val="070C1E82"/>
    <w:rsid w:val="07EE0094"/>
    <w:rsid w:val="080C51EC"/>
    <w:rsid w:val="08541849"/>
    <w:rsid w:val="086E2DD0"/>
    <w:rsid w:val="08B16541"/>
    <w:rsid w:val="097D5875"/>
    <w:rsid w:val="09B82F7F"/>
    <w:rsid w:val="0A7C4278"/>
    <w:rsid w:val="0A7EB816"/>
    <w:rsid w:val="0B876DCF"/>
    <w:rsid w:val="0BEC6B85"/>
    <w:rsid w:val="0C5DE2A5"/>
    <w:rsid w:val="0D5EEB0F"/>
    <w:rsid w:val="0DB138C6"/>
    <w:rsid w:val="0DB9701F"/>
    <w:rsid w:val="0DC34AA8"/>
    <w:rsid w:val="102A19DC"/>
    <w:rsid w:val="10D38851"/>
    <w:rsid w:val="136F50FD"/>
    <w:rsid w:val="13D03E06"/>
    <w:rsid w:val="14F44059"/>
    <w:rsid w:val="15465957"/>
    <w:rsid w:val="15640A9D"/>
    <w:rsid w:val="156E538C"/>
    <w:rsid w:val="160F0F11"/>
    <w:rsid w:val="1642D765"/>
    <w:rsid w:val="178E62A8"/>
    <w:rsid w:val="17A3EFA2"/>
    <w:rsid w:val="17B91C26"/>
    <w:rsid w:val="1809F0DF"/>
    <w:rsid w:val="180C56A7"/>
    <w:rsid w:val="18CDDC29"/>
    <w:rsid w:val="19066D57"/>
    <w:rsid w:val="1B94D22B"/>
    <w:rsid w:val="1C623894"/>
    <w:rsid w:val="1D18CF8C"/>
    <w:rsid w:val="1F29E183"/>
    <w:rsid w:val="1F327452"/>
    <w:rsid w:val="1F71355A"/>
    <w:rsid w:val="1FDB799F"/>
    <w:rsid w:val="202AD152"/>
    <w:rsid w:val="20B8A9BE"/>
    <w:rsid w:val="20F17D3A"/>
    <w:rsid w:val="21D4B924"/>
    <w:rsid w:val="21D7F149"/>
    <w:rsid w:val="226924C7"/>
    <w:rsid w:val="23EEECC8"/>
    <w:rsid w:val="24FC08D0"/>
    <w:rsid w:val="26B18E37"/>
    <w:rsid w:val="299ABB6C"/>
    <w:rsid w:val="2AC29C69"/>
    <w:rsid w:val="2B709772"/>
    <w:rsid w:val="2BA931C9"/>
    <w:rsid w:val="2C462285"/>
    <w:rsid w:val="2D0998D5"/>
    <w:rsid w:val="2DC713AB"/>
    <w:rsid w:val="2DCE5881"/>
    <w:rsid w:val="2DD68636"/>
    <w:rsid w:val="2E3CB071"/>
    <w:rsid w:val="2E3FA3B6"/>
    <w:rsid w:val="2E4BD85A"/>
    <w:rsid w:val="2FFC830E"/>
    <w:rsid w:val="30FA0CC0"/>
    <w:rsid w:val="31038BB4"/>
    <w:rsid w:val="3275AABB"/>
    <w:rsid w:val="32948C0F"/>
    <w:rsid w:val="335A4EB3"/>
    <w:rsid w:val="340B0284"/>
    <w:rsid w:val="344B81A5"/>
    <w:rsid w:val="34E5F694"/>
    <w:rsid w:val="3584660A"/>
    <w:rsid w:val="35C8919A"/>
    <w:rsid w:val="35D04244"/>
    <w:rsid w:val="3627FCCF"/>
    <w:rsid w:val="368A10B1"/>
    <w:rsid w:val="37390FED"/>
    <w:rsid w:val="38305C13"/>
    <w:rsid w:val="3848846E"/>
    <w:rsid w:val="38FCC599"/>
    <w:rsid w:val="39C83EB5"/>
    <w:rsid w:val="3A4A52A9"/>
    <w:rsid w:val="3A96C4EC"/>
    <w:rsid w:val="3AD9B4F2"/>
    <w:rsid w:val="3C23F74A"/>
    <w:rsid w:val="3D103E13"/>
    <w:rsid w:val="3D53CA97"/>
    <w:rsid w:val="3D9D034B"/>
    <w:rsid w:val="3E9955C3"/>
    <w:rsid w:val="3EF18CD1"/>
    <w:rsid w:val="409FD44E"/>
    <w:rsid w:val="42E9698E"/>
    <w:rsid w:val="43AAAA33"/>
    <w:rsid w:val="43E3E955"/>
    <w:rsid w:val="44EE50F8"/>
    <w:rsid w:val="45507D20"/>
    <w:rsid w:val="45B08AEB"/>
    <w:rsid w:val="489F18E9"/>
    <w:rsid w:val="48FDC348"/>
    <w:rsid w:val="49B66993"/>
    <w:rsid w:val="49CBC934"/>
    <w:rsid w:val="49DCBB22"/>
    <w:rsid w:val="49F6BDAB"/>
    <w:rsid w:val="4A8521BE"/>
    <w:rsid w:val="4AA54702"/>
    <w:rsid w:val="4ABC4669"/>
    <w:rsid w:val="4B5E212D"/>
    <w:rsid w:val="4B5E96E5"/>
    <w:rsid w:val="4B9237DE"/>
    <w:rsid w:val="4CC0158A"/>
    <w:rsid w:val="4D3BEC39"/>
    <w:rsid w:val="4DF8B246"/>
    <w:rsid w:val="4E87D5F3"/>
    <w:rsid w:val="4F14253D"/>
    <w:rsid w:val="4F2049B9"/>
    <w:rsid w:val="4F71B64D"/>
    <w:rsid w:val="5001E042"/>
    <w:rsid w:val="5007D9E6"/>
    <w:rsid w:val="500D0CAB"/>
    <w:rsid w:val="506B3813"/>
    <w:rsid w:val="50A4BAAA"/>
    <w:rsid w:val="50DC46CC"/>
    <w:rsid w:val="51F828E3"/>
    <w:rsid w:val="528ABDC7"/>
    <w:rsid w:val="532400E3"/>
    <w:rsid w:val="53A383CF"/>
    <w:rsid w:val="5461E5A5"/>
    <w:rsid w:val="55652463"/>
    <w:rsid w:val="567BD75F"/>
    <w:rsid w:val="571D1B3A"/>
    <w:rsid w:val="57A960E5"/>
    <w:rsid w:val="57E33B8F"/>
    <w:rsid w:val="58D90B85"/>
    <w:rsid w:val="594B2ABA"/>
    <w:rsid w:val="59B5CF5D"/>
    <w:rsid w:val="59B805E5"/>
    <w:rsid w:val="5AAC9B92"/>
    <w:rsid w:val="5ABF9068"/>
    <w:rsid w:val="5AFFF007"/>
    <w:rsid w:val="5B335634"/>
    <w:rsid w:val="5BB8DC3F"/>
    <w:rsid w:val="5BC0A0FE"/>
    <w:rsid w:val="5C0D7B66"/>
    <w:rsid w:val="5C7AECAA"/>
    <w:rsid w:val="5E84EEC2"/>
    <w:rsid w:val="5F49E799"/>
    <w:rsid w:val="5F6CDAFA"/>
    <w:rsid w:val="6001D22F"/>
    <w:rsid w:val="6144C0FD"/>
    <w:rsid w:val="62066F3F"/>
    <w:rsid w:val="638F5669"/>
    <w:rsid w:val="640F1294"/>
    <w:rsid w:val="643338E1"/>
    <w:rsid w:val="644A818F"/>
    <w:rsid w:val="6512797A"/>
    <w:rsid w:val="659C85F5"/>
    <w:rsid w:val="672E7350"/>
    <w:rsid w:val="6781E1C2"/>
    <w:rsid w:val="67B14450"/>
    <w:rsid w:val="67DF503C"/>
    <w:rsid w:val="683B02A4"/>
    <w:rsid w:val="68B032BE"/>
    <w:rsid w:val="68BC1A4A"/>
    <w:rsid w:val="6955A709"/>
    <w:rsid w:val="6990CFA8"/>
    <w:rsid w:val="6A82EBDE"/>
    <w:rsid w:val="6A998B48"/>
    <w:rsid w:val="6AD8B2DE"/>
    <w:rsid w:val="6B1A838E"/>
    <w:rsid w:val="6B97B878"/>
    <w:rsid w:val="6C395A01"/>
    <w:rsid w:val="6DB22006"/>
    <w:rsid w:val="6DEFD458"/>
    <w:rsid w:val="6F70F49D"/>
    <w:rsid w:val="6FE0067B"/>
    <w:rsid w:val="6FF8C32C"/>
    <w:rsid w:val="70EA25A8"/>
    <w:rsid w:val="71E71F8C"/>
    <w:rsid w:val="71E834A1"/>
    <w:rsid w:val="7205D003"/>
    <w:rsid w:val="733E32DE"/>
    <w:rsid w:val="73B30D3F"/>
    <w:rsid w:val="73C4A14F"/>
    <w:rsid w:val="744F1201"/>
    <w:rsid w:val="74B6CEFA"/>
    <w:rsid w:val="7527728B"/>
    <w:rsid w:val="754D307C"/>
    <w:rsid w:val="7562C214"/>
    <w:rsid w:val="75BC9FEE"/>
    <w:rsid w:val="7618BA7C"/>
    <w:rsid w:val="7698C36C"/>
    <w:rsid w:val="76DC0409"/>
    <w:rsid w:val="7703A26B"/>
    <w:rsid w:val="774F6C3F"/>
    <w:rsid w:val="78AA6560"/>
    <w:rsid w:val="78C78713"/>
    <w:rsid w:val="79EFC38E"/>
    <w:rsid w:val="7A0799FC"/>
    <w:rsid w:val="7A4F8352"/>
    <w:rsid w:val="7A52EE84"/>
    <w:rsid w:val="7A8F547A"/>
    <w:rsid w:val="7ABEABC5"/>
    <w:rsid w:val="7B32F30F"/>
    <w:rsid w:val="7B5AB860"/>
    <w:rsid w:val="7B83C94D"/>
    <w:rsid w:val="7CE7BDDE"/>
    <w:rsid w:val="7D0940C8"/>
    <w:rsid w:val="7D32C3BC"/>
    <w:rsid w:val="7D7EDF48"/>
    <w:rsid w:val="7D9E6AA6"/>
    <w:rsid w:val="7E36C51B"/>
    <w:rsid w:val="7E525CC8"/>
    <w:rsid w:val="7F746F0A"/>
    <w:rsid w:val="7FE22B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4D"/>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390933280">
      <w:bodyDiv w:val="1"/>
      <w:marLeft w:val="0"/>
      <w:marRight w:val="0"/>
      <w:marTop w:val="0"/>
      <w:marBottom w:val="0"/>
      <w:divBdr>
        <w:top w:val="none" w:sz="0" w:space="0" w:color="auto"/>
        <w:left w:val="none" w:sz="0" w:space="0" w:color="auto"/>
        <w:bottom w:val="none" w:sz="0" w:space="0" w:color="auto"/>
        <w:right w:val="none" w:sz="0" w:space="0" w:color="auto"/>
      </w:divBdr>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901">
      <w:bodyDiv w:val="1"/>
      <w:marLeft w:val="0"/>
      <w:marRight w:val="0"/>
      <w:marTop w:val="0"/>
      <w:marBottom w:val="0"/>
      <w:divBdr>
        <w:top w:val="none" w:sz="0" w:space="0" w:color="auto"/>
        <w:left w:val="none" w:sz="0" w:space="0" w:color="auto"/>
        <w:bottom w:val="none" w:sz="0" w:space="0" w:color="auto"/>
        <w:right w:val="none" w:sz="0" w:space="0" w:color="auto"/>
      </w:divBdr>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 w:id="206405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sterncalendar.uwo.ca/PolicyPages.cfm?Command=showCategory&amp;PolicyCategoryID=5&amp;SelectedCalendar=Live&amp;ArchiveID=" TargetMode="External"/><Relationship Id="rId18" Type="http://schemas.openxmlformats.org/officeDocument/2006/relationships/hyperlink" Target="https://www.uwo.ca/univsec/pdf/policies_procedures/section1/mapp113.pdf" TargetMode="External"/><Relationship Id="rId26" Type="http://schemas.openxmlformats.org/officeDocument/2006/relationships/hyperlink" Target="https://www.uwo.ca/sci/counselling/" TargetMode="External"/><Relationship Id="rId3" Type="http://schemas.openxmlformats.org/officeDocument/2006/relationships/settings" Target="settings.xml"/><Relationship Id="rId21" Type="http://schemas.openxmlformats.org/officeDocument/2006/relationships/hyperlink" Target="https://uwo.ca/univsec//pdf/academic_policies/appeals/graduate_requests_for_relief_procedure.pdf" TargetMode="External"/><Relationship Id="rId7" Type="http://schemas.openxmlformats.org/officeDocument/2006/relationships/hyperlink" Target="https://open.umn.edu/opentextbooks/textbooks/925" TargetMode="External"/><Relationship Id="rId12" Type="http://schemas.openxmlformats.org/officeDocument/2006/relationships/hyperlink" Target="https://registrar.uwo.ca/academics/academic_considerations/" TargetMode="External"/><Relationship Id="rId17" Type="http://schemas.openxmlformats.org/officeDocument/2006/relationships/hyperlink" Target="https://www.registrar.uwo.ca/" TargetMode="External"/><Relationship Id="rId25" Type="http://schemas.openxmlformats.org/officeDocument/2006/relationships/hyperlink" Target="https://remoteproctoring.uwo.c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wo.ca/univsec/pdf/academic_policies/appeals/Academic%20Accommodation_disabilities.pdf" TargetMode="External"/><Relationship Id="rId20" Type="http://schemas.openxmlformats.org/officeDocument/2006/relationships/hyperlink" Target="https://uwo.ca/univsec//pdf/academic_policies/appeals/undergrad_requests_for_relief_procedure.pdf" TargetMode="External"/><Relationship Id="rId29" Type="http://schemas.openxmlformats.org/officeDocument/2006/relationships/hyperlink" Target="http://academicsupport.uwo.ca/accessible_education/index.html" TargetMode="External"/><Relationship Id="rId1" Type="http://schemas.openxmlformats.org/officeDocument/2006/relationships/numbering" Target="numbering.xml"/><Relationship Id="rId6" Type="http://schemas.openxmlformats.org/officeDocument/2006/relationships/hyperlink" Target="mailto:@uwo.ca" TargetMode="External"/><Relationship Id="rId11" Type="http://schemas.openxmlformats.org/officeDocument/2006/relationships/hyperlink" Target="http://academicsupport.uwo.ca/accessible_education/" TargetMode="External"/><Relationship Id="rId24" Type="http://schemas.openxmlformats.org/officeDocument/2006/relationships/hyperlink" Target="https://uwo.ca/univsec//pdf/academic_policies/appeals/graduate_scholastic_offence_procedure.pdf"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edi.uwo.ca" TargetMode="External"/><Relationship Id="rId23" Type="http://schemas.openxmlformats.org/officeDocument/2006/relationships/hyperlink" Target="https://uwo.ca/univsec//pdf/academic_policies/appeals/undergrad_scholastic_offence_procedure.pdf" TargetMode="External"/><Relationship Id="rId28" Type="http://schemas.openxmlformats.org/officeDocument/2006/relationships/hyperlink" Target="https://www.uwo.ca/health/student_support/survivor_support/get-help.html" TargetMode="External"/><Relationship Id="rId10" Type="http://schemas.openxmlformats.org/officeDocument/2006/relationships/hyperlink" Target="https://uwo.ca/univsec//pdf/academic_policies/appeals/academic_consideration_Sep24.pdf" TargetMode="External"/><Relationship Id="rId19" Type="http://schemas.openxmlformats.org/officeDocument/2006/relationships/hyperlink" Target="https://uwo.ca/univsec//pdf/academic_policies/appeals/requests_for_relief_from_academic_decisions.pdf" TargetMode="External"/><Relationship Id="rId31" Type="http://schemas.openxmlformats.org/officeDocument/2006/relationships/hyperlink" Target="https://westernusc.ca/services/" TargetMode="External"/><Relationship Id="rId4" Type="http://schemas.openxmlformats.org/officeDocument/2006/relationships/webSettings" Target="webSettings.xml"/><Relationship Id="rId9" Type="http://schemas.openxmlformats.org/officeDocument/2006/relationships/hyperlink" Target="https://brightspacehelp.uwo.ca/" TargetMode="External"/><Relationship Id="rId14" Type="http://schemas.openxmlformats.org/officeDocument/2006/relationships/hyperlink" Target="https://www.uwo.ca/univsec/pdf/academic_policies/appeals/accommodation_religious.pdf" TargetMode="External"/><Relationship Id="rId22" Type="http://schemas.openxmlformats.org/officeDocument/2006/relationships/hyperlink" Target="https://uwo.ca/univsec//pdf/academic_policies/appeals/scholastic_offences.pdf" TargetMode="External"/><Relationship Id="rId27" Type="http://schemas.openxmlformats.org/officeDocument/2006/relationships/hyperlink" Target="https://uwo.ca/health/" TargetMode="External"/><Relationship Id="rId30" Type="http://schemas.openxmlformats.org/officeDocument/2006/relationships/hyperlink" Target="https://learning.uwo.ca/" TargetMode="External"/><Relationship Id="rId8" Type="http://schemas.openxmlformats.org/officeDocument/2006/relationships/hyperlink" Target="https://westernu.brightsp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2038</Words>
  <Characters>13223</Characters>
  <Application>Microsoft Office Word</Application>
  <DocSecurity>0</DocSecurity>
  <Lines>319</Lines>
  <Paragraphs>155</Paragraphs>
  <ScaleCrop>false</ScaleCrop>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Ajneet Dhillon</cp:lastModifiedBy>
  <cp:revision>59</cp:revision>
  <dcterms:created xsi:type="dcterms:W3CDTF">2024-11-27T13:09:00Z</dcterms:created>
  <dcterms:modified xsi:type="dcterms:W3CDTF">2025-12-19T19:39:00Z</dcterms:modified>
</cp:coreProperties>
</file>