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6C823ADD"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3ECF7A79">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Department of</w:t>
      </w:r>
      <w:r w:rsidR="340B0284" w:rsidRPr="00077CCE">
        <w:rPr>
          <w:rFonts w:ascii="Avenir" w:hAnsi="Avenir" w:cs="Calibri"/>
          <w:b/>
          <w:bCs/>
          <w:color w:val="7030A0"/>
          <w:sz w:val="22"/>
          <w:szCs w:val="22"/>
        </w:rPr>
        <w:t xml:space="preserve"> </w:t>
      </w:r>
      <w:r w:rsidR="00077CCE" w:rsidRPr="00077CCE">
        <w:rPr>
          <w:rFonts w:ascii="Avenir" w:hAnsi="Avenir" w:cs="Calibri"/>
          <w:b/>
          <w:bCs/>
          <w:color w:val="7030A0"/>
          <w:sz w:val="22"/>
          <w:szCs w:val="22"/>
        </w:rPr>
        <w:t>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5E8BD233" w:rsidR="003F0C6D" w:rsidRPr="00597639" w:rsidRDefault="00597639" w:rsidP="00597639">
      <w:pPr>
        <w:tabs>
          <w:tab w:val="center" w:pos="5040"/>
        </w:tabs>
        <w:rPr>
          <w:b/>
          <w:sz w:val="36"/>
          <w:szCs w:val="36"/>
        </w:rPr>
      </w:pPr>
      <w:r w:rsidRPr="00597639">
        <w:rPr>
          <w:b/>
          <w:sz w:val="36"/>
          <w:szCs w:val="36"/>
        </w:rPr>
        <w:tab/>
      </w:r>
      <w:r w:rsidR="00077CCE">
        <w:rPr>
          <w:b/>
          <w:color w:val="000000" w:themeColor="text1"/>
          <w:sz w:val="36"/>
          <w:szCs w:val="36"/>
        </w:rPr>
        <w:t>Mathematics 3152B</w:t>
      </w:r>
      <w:r w:rsidRPr="00E328FB">
        <w:rPr>
          <w:b/>
          <w:color w:val="000000" w:themeColor="text1"/>
          <w:sz w:val="36"/>
          <w:szCs w:val="36"/>
        </w:rPr>
        <w:t xml:space="preserve"> </w:t>
      </w:r>
      <w:r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34B58A9E" w14:textId="77777777" w:rsidR="00077CCE" w:rsidRDefault="00077CCE" w:rsidP="00CA6F88">
      <w:pPr>
        <w:ind w:firstLine="720"/>
        <w:rPr>
          <w:bCs/>
        </w:rPr>
      </w:pPr>
      <w:r>
        <w:rPr>
          <w:bCs/>
        </w:rPr>
        <w:t xml:space="preserve">Course code: Mathematics 3152B </w:t>
      </w:r>
    </w:p>
    <w:p w14:paraId="20DBC6C5" w14:textId="3CFFDAB7" w:rsidR="00077CCE" w:rsidRDefault="00077CCE" w:rsidP="00CA6F88">
      <w:pPr>
        <w:ind w:firstLine="720"/>
        <w:rPr>
          <w:bCs/>
        </w:rPr>
      </w:pPr>
      <w:r>
        <w:rPr>
          <w:bCs/>
        </w:rPr>
        <w:t>Course name: Combinatorial Mathematics</w:t>
      </w:r>
    </w:p>
    <w:p w14:paraId="63D2BDDD" w14:textId="11EC0528" w:rsidR="00077CCE" w:rsidRDefault="00077CCE" w:rsidP="00CA6F88">
      <w:pPr>
        <w:ind w:firstLine="720"/>
        <w:rPr>
          <w:bCs/>
        </w:rPr>
      </w:pPr>
      <w:r>
        <w:rPr>
          <w:bCs/>
        </w:rPr>
        <w:t>Academic term: Winter 2026</w:t>
      </w:r>
    </w:p>
    <w:p w14:paraId="47DC8C04" w14:textId="62487739" w:rsidR="00077CCE" w:rsidRDefault="00077CCE" w:rsidP="00CA6F88">
      <w:pPr>
        <w:ind w:firstLine="720"/>
        <w:rPr>
          <w:bCs/>
        </w:rPr>
      </w:pPr>
      <w:r>
        <w:rPr>
          <w:bCs/>
        </w:rPr>
        <w:t xml:space="preserve">Class time: </w:t>
      </w:r>
    </w:p>
    <w:p w14:paraId="1A9611B6" w14:textId="77CBBE9F" w:rsidR="006D28B8" w:rsidRPr="00077CCE" w:rsidRDefault="00077CCE" w:rsidP="00CA6F88">
      <w:pPr>
        <w:ind w:firstLine="720"/>
        <w:rPr>
          <w:bCs/>
          <w:color w:val="007F00"/>
        </w:rPr>
      </w:pPr>
      <w:r>
        <w:rPr>
          <w:bCs/>
        </w:rPr>
        <w:t xml:space="preserve">Location: </w:t>
      </w:r>
    </w:p>
    <w:p w14:paraId="555B3488" w14:textId="77777777" w:rsidR="00CA7E7D" w:rsidRPr="00CF2B11" w:rsidRDefault="00CA7E7D" w:rsidP="00CF2B11">
      <w:pPr>
        <w:rPr>
          <w:bCs/>
        </w:rPr>
      </w:pPr>
    </w:p>
    <w:p w14:paraId="701BECC0" w14:textId="4D00DC9C" w:rsidR="003F0C6D" w:rsidRPr="00E328FB" w:rsidRDefault="00681697" w:rsidP="00CF2B11">
      <w:pPr>
        <w:rPr>
          <w:bCs/>
          <w:color w:val="FF0000"/>
        </w:rPr>
      </w:pPr>
      <w:r>
        <w:rPr>
          <w:b/>
          <w:bCs/>
        </w:rPr>
        <w:t xml:space="preserve">List of </w:t>
      </w:r>
      <w:r w:rsidR="003F0C6D" w:rsidRPr="003F0C6D">
        <w:rPr>
          <w:b/>
          <w:bCs/>
        </w:rPr>
        <w:t>Prerequisite</w:t>
      </w:r>
      <w:r>
        <w:rPr>
          <w:b/>
          <w:bCs/>
        </w:rPr>
        <w:t>s</w:t>
      </w:r>
    </w:p>
    <w:p w14:paraId="76A152B8" w14:textId="7756A506" w:rsidR="006D28B8" w:rsidRDefault="00077CCE" w:rsidP="00CF2B11">
      <w:pPr>
        <w:rPr>
          <w:bCs/>
        </w:rPr>
      </w:pPr>
      <w:r w:rsidRPr="00077CCE">
        <w:rPr>
          <w:bCs/>
          <w:color w:val="000000" w:themeColor="text1"/>
        </w:rPr>
        <w:t>0.5 course from: Mathematics 2700A/B, Mathematics 2155F/G, Mathematics 2211A/B, the former Applied Mathematics 2811A/B, the former Mathematics 2120A/B, or permission of the Department.</w:t>
      </w:r>
    </w:p>
    <w:p w14:paraId="0E45FEE5" w14:textId="77777777" w:rsidR="00CA7E7D" w:rsidRDefault="00CA7E7D" w:rsidP="00CF2B11">
      <w:pPr>
        <w:rPr>
          <w:bCs/>
        </w:rPr>
      </w:pPr>
    </w:p>
    <w:p w14:paraId="69262065" w14:textId="491CAD37" w:rsidR="00CF2B11" w:rsidRDefault="00CF2B11" w:rsidP="00CF2B11">
      <w:pPr>
        <w:rPr>
          <w:bCs/>
        </w:rPr>
      </w:pPr>
      <w:r w:rsidRPr="00CF2B11">
        <w:rPr>
          <w:bCs/>
        </w:rPr>
        <w:t xml:space="preserve">Unless you have either the </w:t>
      </w:r>
      <w:r w:rsidR="00A611D5">
        <w:rPr>
          <w:bCs/>
        </w:rPr>
        <w:t>pre</w:t>
      </w:r>
      <w:r w:rsidRPr="00CF2B11">
        <w:rPr>
          <w:bCs/>
        </w:rPr>
        <w:t xml:space="preserve">requisites for this course or written special permission from </w:t>
      </w:r>
      <w:r w:rsidR="000D3A67">
        <w:rPr>
          <w:bCs/>
        </w:rPr>
        <w:t>the</w:t>
      </w:r>
      <w:r w:rsidRPr="00CF2B11">
        <w:rPr>
          <w:bCs/>
        </w:rPr>
        <w:t xml:space="preserve"> </w:t>
      </w:r>
      <w:r w:rsidR="00E84519" w:rsidRPr="00077CCE">
        <w:rPr>
          <w:bCs/>
        </w:rPr>
        <w:t>Department</w:t>
      </w:r>
      <w:r w:rsidR="000D3A67" w:rsidRPr="00077CCE">
        <w:rPr>
          <w:bCs/>
        </w:rPr>
        <w:t xml:space="preserve"> of </w:t>
      </w:r>
      <w:r w:rsidR="00077CCE">
        <w:rPr>
          <w:bCs/>
        </w:rPr>
        <w:t>Mathematics</w:t>
      </w:r>
      <w:r w:rsidR="003E0231">
        <w:rPr>
          <w:bCs/>
        </w:rPr>
        <w:t xml:space="preserve"> </w:t>
      </w:r>
      <w:r w:rsidRPr="00CF2B11">
        <w:rPr>
          <w:bCs/>
        </w:rPr>
        <w:t xml:space="preserve">to enroll in it, you may be </w:t>
      </w:r>
      <w:r w:rsidR="000D3A67">
        <w:rPr>
          <w:bCs/>
        </w:rPr>
        <w:t xml:space="preserve">removed and </w:t>
      </w:r>
      <w:r w:rsidR="00A611D5">
        <w:rPr>
          <w:bCs/>
        </w:rPr>
        <w:t>withdrawn</w:t>
      </w:r>
      <w:r w:rsidRPr="00CF2B11">
        <w:rPr>
          <w:bCs/>
        </w:rPr>
        <w:t xml:space="preserve"> from this course</w:t>
      </w:r>
      <w:r w:rsidR="00E6583A">
        <w:rPr>
          <w:bCs/>
        </w:rPr>
        <w:t xml:space="preserve"> </w:t>
      </w:r>
      <w:r w:rsidR="0038747F">
        <w:rPr>
          <w:bCs/>
        </w:rPr>
        <w:t xml:space="preserve">in accordance with </w:t>
      </w:r>
      <w:r w:rsidR="00E6583A">
        <w:rPr>
          <w:bCs/>
        </w:rPr>
        <w:t>university policy</w:t>
      </w:r>
      <w:r w:rsidRPr="00CF2B11">
        <w:rPr>
          <w:bCs/>
        </w:rPr>
        <w:t>.</w:t>
      </w:r>
      <w:r w:rsidR="00852477">
        <w:rPr>
          <w:bCs/>
        </w:rPr>
        <w:t xml:space="preserve"> </w:t>
      </w:r>
      <w:r w:rsidR="003D4C2D">
        <w:rPr>
          <w:bCs/>
        </w:rPr>
        <w:t xml:space="preserve">This may be done after the add/drop deadline of the academic term, and </w:t>
      </w:r>
      <w:r w:rsidR="001B3993">
        <w:rPr>
          <w:bCs/>
        </w:rPr>
        <w:t xml:space="preserve">the course will be marked as withdrawn (WDN) on </w:t>
      </w:r>
      <w:r w:rsidR="00545F6F">
        <w:rPr>
          <w:bCs/>
        </w:rPr>
        <w:t xml:space="preserve">your academic record. </w:t>
      </w:r>
      <w:r w:rsidRPr="00CF2B11">
        <w:rPr>
          <w:bCs/>
        </w:rPr>
        <w:t>Thi</w:t>
      </w:r>
      <w:r w:rsidR="00545F6F">
        <w:rPr>
          <w:bCs/>
        </w:rPr>
        <w:t>s</w:t>
      </w:r>
      <w:r w:rsidRPr="00CF2B11">
        <w:rPr>
          <w:bCs/>
        </w:rPr>
        <w:t xml:space="preserve"> decision may not be appealed. </w:t>
      </w:r>
      <w:r w:rsidR="00852477">
        <w:rPr>
          <w:bCs/>
        </w:rPr>
        <w:t xml:space="preserve"> </w:t>
      </w:r>
    </w:p>
    <w:p w14:paraId="4F81AFDD" w14:textId="77777777" w:rsidR="00B451DA" w:rsidRDefault="00B451DA" w:rsidP="003F0C6D">
      <w:pPr>
        <w:rPr>
          <w:b/>
          <w:bCs/>
        </w:rPr>
      </w:pPr>
    </w:p>
    <w:p w14:paraId="0835AC56" w14:textId="0E211E8F" w:rsidR="00B451DA" w:rsidRDefault="00B451DA" w:rsidP="003F0C6D">
      <w:pPr>
        <w:rPr>
          <w:b/>
          <w:bCs/>
        </w:rPr>
      </w:pPr>
      <w:r w:rsidRPr="00D37DB0">
        <w:rPr>
          <w:b/>
          <w:bCs/>
          <w:sz w:val="36"/>
          <w:szCs w:val="36"/>
        </w:rPr>
        <w:t>2. Instructor Information</w:t>
      </w:r>
    </w:p>
    <w:p w14:paraId="6579E955" w14:textId="673221A3" w:rsidR="003F0C6D" w:rsidRDefault="003F0C6D" w:rsidP="003F0C6D">
      <w:pPr>
        <w:rPr>
          <w:bCs/>
        </w:rPr>
      </w:pP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2"/>
        <w:gridCol w:w="2410"/>
        <w:gridCol w:w="1418"/>
        <w:gridCol w:w="1701"/>
        <w:gridCol w:w="1716"/>
      </w:tblGrid>
      <w:tr w:rsidR="00597639" w:rsidRPr="00597639" w14:paraId="2A60D15D" w14:textId="77777777" w:rsidTr="00077CCE">
        <w:trPr>
          <w:trHeight w:val="315"/>
        </w:trPr>
        <w:tc>
          <w:tcPr>
            <w:tcW w:w="2902" w:type="dxa"/>
            <w:noWrap/>
            <w:vAlign w:val="center"/>
            <w:hideMark/>
          </w:tcPr>
          <w:p w14:paraId="7D2C84A9"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Instructors</w:t>
            </w:r>
          </w:p>
        </w:tc>
        <w:tc>
          <w:tcPr>
            <w:tcW w:w="2410" w:type="dxa"/>
            <w:noWrap/>
            <w:vAlign w:val="center"/>
            <w:hideMark/>
          </w:tcPr>
          <w:p w14:paraId="2FEA44D3"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Email</w:t>
            </w:r>
          </w:p>
        </w:tc>
        <w:tc>
          <w:tcPr>
            <w:tcW w:w="1418" w:type="dxa"/>
            <w:noWrap/>
            <w:vAlign w:val="center"/>
            <w:hideMark/>
          </w:tcPr>
          <w:p w14:paraId="495F2F30"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w:t>
            </w:r>
          </w:p>
        </w:tc>
        <w:tc>
          <w:tcPr>
            <w:tcW w:w="1701" w:type="dxa"/>
            <w:vAlign w:val="center"/>
            <w:hideMark/>
          </w:tcPr>
          <w:p w14:paraId="63A22ACA"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Phone</w:t>
            </w:r>
          </w:p>
        </w:tc>
        <w:tc>
          <w:tcPr>
            <w:tcW w:w="1716" w:type="dxa"/>
            <w:noWrap/>
            <w:vAlign w:val="center"/>
            <w:hideMark/>
          </w:tcPr>
          <w:p w14:paraId="5F5065DE"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 Hours</w:t>
            </w:r>
          </w:p>
        </w:tc>
      </w:tr>
      <w:tr w:rsidR="00597639" w:rsidRPr="00597639" w14:paraId="4BF0A8BD" w14:textId="77777777" w:rsidTr="001731E5">
        <w:trPr>
          <w:trHeight w:val="315"/>
        </w:trPr>
        <w:tc>
          <w:tcPr>
            <w:tcW w:w="2902" w:type="dxa"/>
            <w:noWrap/>
            <w:vAlign w:val="bottom"/>
            <w:hideMark/>
          </w:tcPr>
          <w:p w14:paraId="192A164A" w14:textId="5C5CED63" w:rsidR="00597639" w:rsidRPr="00597639" w:rsidRDefault="00077CCE">
            <w:pPr>
              <w:rPr>
                <w:rFonts w:cstheme="minorHAnsi"/>
                <w:color w:val="000000"/>
                <w:lang w:eastAsia="en-CA"/>
              </w:rPr>
            </w:pPr>
            <w:r>
              <w:rPr>
                <w:rFonts w:cstheme="minorHAnsi"/>
                <w:color w:val="000000"/>
                <w:lang w:eastAsia="en-CA"/>
              </w:rPr>
              <w:t>Chris Kapulkin</w:t>
            </w:r>
          </w:p>
        </w:tc>
        <w:tc>
          <w:tcPr>
            <w:tcW w:w="2410" w:type="dxa"/>
            <w:noWrap/>
            <w:vAlign w:val="bottom"/>
            <w:hideMark/>
          </w:tcPr>
          <w:p w14:paraId="7EA5C61B" w14:textId="1DCB8C2B" w:rsidR="00597639" w:rsidRPr="00597639" w:rsidRDefault="00077CCE">
            <w:pPr>
              <w:rPr>
                <w:rFonts w:cstheme="minorHAnsi"/>
                <w:color w:val="000000"/>
                <w:lang w:eastAsia="en-CA"/>
              </w:rPr>
            </w:pPr>
            <w:hyperlink r:id="rId6" w:history="1">
              <w:r w:rsidRPr="00CA6F88">
                <w:rPr>
                  <w:rStyle w:val="Hyperlink"/>
                  <w:rFonts w:cstheme="minorHAnsi"/>
                  <w:lang w:eastAsia="en-CA"/>
                </w:rPr>
                <w:t>kkapulki@uwo.ca</w:t>
              </w:r>
            </w:hyperlink>
          </w:p>
        </w:tc>
        <w:tc>
          <w:tcPr>
            <w:tcW w:w="1418" w:type="dxa"/>
            <w:noWrap/>
            <w:vAlign w:val="bottom"/>
          </w:tcPr>
          <w:p w14:paraId="38AE06F9" w14:textId="4F4FE140" w:rsidR="00597639" w:rsidRPr="00597639" w:rsidRDefault="00597639">
            <w:pPr>
              <w:rPr>
                <w:rFonts w:cstheme="minorHAnsi"/>
                <w:color w:val="000000"/>
                <w:lang w:eastAsia="en-CA"/>
              </w:rPr>
            </w:pPr>
          </w:p>
        </w:tc>
        <w:tc>
          <w:tcPr>
            <w:tcW w:w="1701" w:type="dxa"/>
          </w:tcPr>
          <w:p w14:paraId="074E6064" w14:textId="08F58DDC" w:rsidR="00597639" w:rsidRPr="00597639" w:rsidRDefault="00597639">
            <w:pPr>
              <w:rPr>
                <w:rFonts w:cstheme="minorHAnsi"/>
                <w:color w:val="000000"/>
                <w:lang w:eastAsia="en-CA"/>
              </w:rPr>
            </w:pPr>
          </w:p>
        </w:tc>
        <w:tc>
          <w:tcPr>
            <w:tcW w:w="1716" w:type="dxa"/>
            <w:noWrap/>
            <w:vAlign w:val="bottom"/>
          </w:tcPr>
          <w:p w14:paraId="64D49F50" w14:textId="4A99CA5F" w:rsidR="00597639" w:rsidRPr="00597639" w:rsidRDefault="00597639">
            <w:pPr>
              <w:rPr>
                <w:rFonts w:cstheme="minorHAnsi"/>
                <w:color w:val="000000"/>
                <w:lang w:eastAsia="en-CA"/>
              </w:rPr>
            </w:pPr>
          </w:p>
        </w:tc>
      </w:tr>
      <w:tr w:rsidR="00597639" w:rsidRPr="00597639" w14:paraId="1ABF0845" w14:textId="77777777" w:rsidTr="00077CCE">
        <w:trPr>
          <w:trHeight w:val="315"/>
        </w:trPr>
        <w:tc>
          <w:tcPr>
            <w:tcW w:w="2902" w:type="dxa"/>
            <w:noWrap/>
            <w:vAlign w:val="bottom"/>
          </w:tcPr>
          <w:p w14:paraId="29A487F9" w14:textId="21C210A1" w:rsidR="00597639" w:rsidRPr="00597639" w:rsidRDefault="00077CCE">
            <w:pPr>
              <w:rPr>
                <w:rFonts w:cstheme="minorHAnsi"/>
                <w:color w:val="000000"/>
                <w:lang w:eastAsia="en-CA"/>
              </w:rPr>
            </w:pPr>
            <w:r>
              <w:rPr>
                <w:rFonts w:cstheme="minorHAnsi"/>
                <w:color w:val="000000"/>
                <w:lang w:eastAsia="en-CA"/>
              </w:rPr>
              <w:t>Alex Zwart (TA)</w:t>
            </w:r>
          </w:p>
        </w:tc>
        <w:tc>
          <w:tcPr>
            <w:tcW w:w="2410" w:type="dxa"/>
            <w:noWrap/>
            <w:vAlign w:val="bottom"/>
          </w:tcPr>
          <w:p w14:paraId="28013500" w14:textId="7E396600" w:rsidR="00597639" w:rsidRPr="00597639" w:rsidRDefault="00077CCE">
            <w:pPr>
              <w:rPr>
                <w:rFonts w:cstheme="minorHAnsi"/>
                <w:color w:val="000000"/>
                <w:lang w:eastAsia="en-CA"/>
              </w:rPr>
            </w:pPr>
            <w:hyperlink r:id="rId7" w:history="1">
              <w:r w:rsidRPr="00CA6F88">
                <w:rPr>
                  <w:rStyle w:val="Hyperlink"/>
                  <w:rFonts w:cstheme="minorHAnsi"/>
                  <w:lang w:eastAsia="en-CA"/>
                </w:rPr>
                <w:t>azwart@uwo.ca</w:t>
              </w:r>
            </w:hyperlink>
          </w:p>
        </w:tc>
        <w:tc>
          <w:tcPr>
            <w:tcW w:w="1418" w:type="dxa"/>
            <w:noWrap/>
            <w:vAlign w:val="bottom"/>
          </w:tcPr>
          <w:p w14:paraId="515AF6CC" w14:textId="4AB93913" w:rsidR="00597639" w:rsidRPr="00597639" w:rsidRDefault="00597639">
            <w:pPr>
              <w:rPr>
                <w:rFonts w:cstheme="minorHAnsi"/>
                <w:color w:val="000000"/>
                <w:lang w:eastAsia="en-CA"/>
              </w:rPr>
            </w:pPr>
          </w:p>
        </w:tc>
        <w:tc>
          <w:tcPr>
            <w:tcW w:w="1701" w:type="dxa"/>
          </w:tcPr>
          <w:p w14:paraId="29BAD9FC" w14:textId="65BACF8D" w:rsidR="00597639" w:rsidRPr="00597639" w:rsidRDefault="00597639">
            <w:pPr>
              <w:rPr>
                <w:rFonts w:cstheme="minorHAnsi"/>
                <w:color w:val="000000"/>
                <w:lang w:eastAsia="en-CA"/>
              </w:rPr>
            </w:pPr>
          </w:p>
        </w:tc>
        <w:tc>
          <w:tcPr>
            <w:tcW w:w="1716" w:type="dxa"/>
            <w:noWrap/>
            <w:vAlign w:val="bottom"/>
          </w:tcPr>
          <w:p w14:paraId="00496547" w14:textId="46813428" w:rsidR="00597639" w:rsidRPr="00597639" w:rsidRDefault="00597639">
            <w:pPr>
              <w:rPr>
                <w:rFonts w:cstheme="minorHAnsi"/>
                <w:color w:val="000000"/>
                <w:lang w:eastAsia="en-CA"/>
              </w:rPr>
            </w:pPr>
          </w:p>
        </w:tc>
      </w:tr>
    </w:tbl>
    <w:p w14:paraId="0941487A" w14:textId="28863721" w:rsidR="00597639" w:rsidRDefault="00597639" w:rsidP="003F0C6D">
      <w:pPr>
        <w:rPr>
          <w:bCs/>
        </w:rPr>
      </w:pPr>
    </w:p>
    <w:p w14:paraId="2C2C2FE5" w14:textId="16286EDF" w:rsidR="00326122" w:rsidRPr="00A84D9F" w:rsidRDefault="003F0C6D" w:rsidP="003F0C6D">
      <w:pPr>
        <w:rPr>
          <w:bCs/>
          <w:color w:val="385623" w:themeColor="accent6" w:themeShade="80"/>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instructor</w:t>
      </w:r>
      <w:r>
        <w:rPr>
          <w:bCs/>
        </w:rPr>
        <w:t>s</w:t>
      </w:r>
      <w:r w:rsidRPr="00A84D9F">
        <w:rPr>
          <w:bCs/>
          <w:color w:val="385623" w:themeColor="accent6" w:themeShade="80"/>
        </w:rPr>
        <w:t xml:space="preserve">. </w:t>
      </w:r>
    </w:p>
    <w:p w14:paraId="0AB3BB96" w14:textId="77777777" w:rsidR="001D554E" w:rsidRDefault="001D554E" w:rsidP="00845B86">
      <w:pPr>
        <w:rPr>
          <w:b/>
          <w:bCs/>
          <w:sz w:val="36"/>
          <w:szCs w:val="36"/>
        </w:rPr>
      </w:pPr>
    </w:p>
    <w:p w14:paraId="02218B5F" w14:textId="40A12D51" w:rsidR="00B451DA" w:rsidRPr="00077CCE" w:rsidRDefault="00B451DA" w:rsidP="00845B86">
      <w:pPr>
        <w:rPr>
          <w:b/>
          <w:bCs/>
          <w:sz w:val="36"/>
          <w:szCs w:val="36"/>
        </w:rPr>
      </w:pPr>
      <w:r w:rsidRPr="008C038D">
        <w:rPr>
          <w:b/>
          <w:bCs/>
          <w:sz w:val="36"/>
          <w:szCs w:val="36"/>
        </w:rPr>
        <w:t xml:space="preserve">3. Course </w:t>
      </w:r>
      <w:r>
        <w:rPr>
          <w:b/>
          <w:bCs/>
          <w:sz w:val="36"/>
          <w:szCs w:val="36"/>
        </w:rPr>
        <w:t>Syllabus, Schedule, Delivery Mode</w:t>
      </w:r>
    </w:p>
    <w:p w14:paraId="53E908F2" w14:textId="1138C5C3" w:rsidR="00845B86" w:rsidRPr="00E925CE" w:rsidRDefault="00CF2B11" w:rsidP="00845B86">
      <w:pPr>
        <w:rPr>
          <w:bCs/>
          <w:color w:val="007F00"/>
        </w:rPr>
      </w:pPr>
      <w:r w:rsidRPr="00845B86">
        <w:rPr>
          <w:b/>
          <w:bCs/>
        </w:rPr>
        <w:br/>
      </w:r>
      <w:r w:rsidR="00077CCE" w:rsidRPr="00CA6F88">
        <w:rPr>
          <w:bCs/>
          <w:color w:val="000000" w:themeColor="text1"/>
        </w:rPr>
        <w:t>From the academic calendar: Enumeration, recursion and generating functions, linear programming, Latin squares, block designs, binary codes, groups of symmetries, orbits, and counting.</w:t>
      </w:r>
    </w:p>
    <w:p w14:paraId="47D558F3" w14:textId="77777777" w:rsidR="00C22C65" w:rsidRPr="00E925CE" w:rsidRDefault="00C22C65" w:rsidP="00845B86">
      <w:pPr>
        <w:rPr>
          <w:bCs/>
          <w:color w:val="007F00"/>
        </w:rPr>
      </w:pPr>
    </w:p>
    <w:p w14:paraId="75B73BA5" w14:textId="48DA9EBF" w:rsidR="00C22C65" w:rsidRPr="00CA6F88" w:rsidRDefault="00077CCE" w:rsidP="00C22C65">
      <w:pPr>
        <w:rPr>
          <w:bCs/>
          <w:color w:val="000000" w:themeColor="text1"/>
        </w:rPr>
      </w:pPr>
      <w:r w:rsidRPr="00CA6F88">
        <w:rPr>
          <w:bCs/>
          <w:color w:val="000000" w:themeColor="text1"/>
        </w:rPr>
        <w:t>Learning outcomes:</w:t>
      </w:r>
    </w:p>
    <w:p w14:paraId="1CE16BD3" w14:textId="2EFDF583" w:rsidR="00077CCE" w:rsidRPr="00CA6F88" w:rsidRDefault="00077CCE" w:rsidP="00077CCE">
      <w:pPr>
        <w:pStyle w:val="ListParagraph"/>
        <w:numPr>
          <w:ilvl w:val="0"/>
          <w:numId w:val="5"/>
        </w:numPr>
        <w:rPr>
          <w:rFonts w:ascii="Times New Roman" w:hAnsi="Times New Roman" w:cs="Times New Roman"/>
          <w:bCs/>
          <w:color w:val="000000" w:themeColor="text1"/>
        </w:rPr>
      </w:pPr>
      <w:r w:rsidRPr="00CA6F88">
        <w:rPr>
          <w:rFonts w:ascii="Times New Roman" w:hAnsi="Times New Roman" w:cs="Times New Roman"/>
          <w:bCs/>
          <w:color w:val="000000" w:themeColor="text1"/>
        </w:rPr>
        <w:t xml:space="preserve">Students will be able to </w:t>
      </w:r>
      <w:r w:rsidR="00CA6F88" w:rsidRPr="00CA6F88">
        <w:rPr>
          <w:rFonts w:ascii="Times New Roman" w:hAnsi="Times New Roman" w:cs="Times New Roman"/>
          <w:bCs/>
          <w:color w:val="000000" w:themeColor="text1"/>
        </w:rPr>
        <w:t>prove combinatorial facts using the pigeonhole principle and mathematical induction. They will be able to identify the correct proof method for a given problem.</w:t>
      </w:r>
    </w:p>
    <w:p w14:paraId="72AC8515" w14:textId="5A7949F9" w:rsidR="00CA6F88" w:rsidRPr="00CA6F88" w:rsidRDefault="00CA6F88" w:rsidP="00077CCE">
      <w:pPr>
        <w:pStyle w:val="ListParagraph"/>
        <w:numPr>
          <w:ilvl w:val="0"/>
          <w:numId w:val="5"/>
        </w:numPr>
        <w:rPr>
          <w:rFonts w:ascii="Times New Roman" w:hAnsi="Times New Roman" w:cs="Times New Roman"/>
          <w:bCs/>
          <w:color w:val="000000" w:themeColor="text1"/>
        </w:rPr>
      </w:pPr>
      <w:r w:rsidRPr="00CA6F88">
        <w:rPr>
          <w:rFonts w:ascii="Times New Roman" w:hAnsi="Times New Roman" w:cs="Times New Roman"/>
          <w:bCs/>
          <w:color w:val="000000" w:themeColor="text1"/>
        </w:rPr>
        <w:t xml:space="preserve">Students will be able to solve counting problems involving combinations, permutations, and partitions. They will be able to select </w:t>
      </w:r>
      <w:r w:rsidR="00CC1EC3">
        <w:rPr>
          <w:rFonts w:ascii="Times New Roman" w:hAnsi="Times New Roman" w:cs="Times New Roman"/>
          <w:bCs/>
          <w:color w:val="000000" w:themeColor="text1"/>
        </w:rPr>
        <w:t xml:space="preserve">the </w:t>
      </w:r>
      <w:r w:rsidRPr="00CA6F88">
        <w:rPr>
          <w:rFonts w:ascii="Times New Roman" w:hAnsi="Times New Roman" w:cs="Times New Roman"/>
          <w:bCs/>
          <w:color w:val="000000" w:themeColor="text1"/>
        </w:rPr>
        <w:t>correct tool (for example, the binomial theorem or the generating function) for each problem.</w:t>
      </w:r>
    </w:p>
    <w:p w14:paraId="67846DAD" w14:textId="02B07BF5" w:rsidR="00CA6F88" w:rsidRPr="00CA6F88" w:rsidRDefault="00CA6F88" w:rsidP="00CA6F88">
      <w:pPr>
        <w:pStyle w:val="ListParagraph"/>
        <w:numPr>
          <w:ilvl w:val="0"/>
          <w:numId w:val="5"/>
        </w:numPr>
        <w:rPr>
          <w:rFonts w:ascii="Times New Roman" w:hAnsi="Times New Roman" w:cs="Times New Roman"/>
          <w:bCs/>
          <w:color w:val="000000" w:themeColor="text1"/>
        </w:rPr>
      </w:pPr>
      <w:r w:rsidRPr="00CA6F88">
        <w:rPr>
          <w:rFonts w:ascii="Times New Roman" w:hAnsi="Times New Roman" w:cs="Times New Roman"/>
          <w:bCs/>
          <w:color w:val="000000" w:themeColor="text1"/>
        </w:rPr>
        <w:lastRenderedPageBreak/>
        <w:t>Students will be able to answer quantitative and qualitative questions about graphs (planarity, n-</w:t>
      </w:r>
      <w:proofErr w:type="spellStart"/>
      <w:r w:rsidRPr="00CA6F88">
        <w:rPr>
          <w:rFonts w:ascii="Times New Roman" w:hAnsi="Times New Roman" w:cs="Times New Roman"/>
          <w:bCs/>
          <w:color w:val="000000" w:themeColor="text1"/>
        </w:rPr>
        <w:t>colorability</w:t>
      </w:r>
      <w:proofErr w:type="spellEnd"/>
      <w:r w:rsidRPr="00CA6F88">
        <w:rPr>
          <w:rFonts w:ascii="Times New Roman" w:hAnsi="Times New Roman" w:cs="Times New Roman"/>
          <w:bCs/>
          <w:color w:val="000000" w:themeColor="text1"/>
        </w:rPr>
        <w:t>, existence of cycles).</w:t>
      </w:r>
    </w:p>
    <w:p w14:paraId="25A0FA19" w14:textId="77777777" w:rsidR="00B96E71" w:rsidRDefault="00B96E71" w:rsidP="00845B86">
      <w:pPr>
        <w:rPr>
          <w:bCs/>
          <w:color w:val="0432FF"/>
        </w:rPr>
      </w:pPr>
    </w:p>
    <w:p w14:paraId="443A91E2" w14:textId="12B2AD6C" w:rsidR="00C70D02" w:rsidRPr="00CA6F88" w:rsidRDefault="00077CCE" w:rsidP="00845B86">
      <w:pPr>
        <w:rPr>
          <w:bCs/>
          <w:color w:val="000000" w:themeColor="text1"/>
        </w:rPr>
      </w:pPr>
      <w:r w:rsidRPr="00CA6F88">
        <w:rPr>
          <w:bCs/>
          <w:color w:val="000000" w:themeColor="text1"/>
        </w:rPr>
        <w:t>Sessional dates:</w:t>
      </w:r>
    </w:p>
    <w:p w14:paraId="5B97A031" w14:textId="1A9DDA62" w:rsidR="00C70D02" w:rsidRPr="00B96E71" w:rsidRDefault="00C70D02" w:rsidP="002B7D47">
      <w:pPr>
        <w:tabs>
          <w:tab w:val="left" w:pos="6204"/>
        </w:tabs>
        <w:ind w:left="284"/>
        <w:rPr>
          <w:bCs/>
          <w:color w:val="000000" w:themeColor="text1"/>
        </w:rPr>
      </w:pPr>
      <w:r w:rsidRPr="00B96E71">
        <w:rPr>
          <w:bCs/>
          <w:color w:val="000000" w:themeColor="text1"/>
        </w:rPr>
        <w:t xml:space="preserve">Classes begin: January </w:t>
      </w:r>
      <w:r w:rsidR="002B7D47">
        <w:rPr>
          <w:bCs/>
          <w:color w:val="000000" w:themeColor="text1"/>
        </w:rPr>
        <w:t>5</w:t>
      </w:r>
      <w:r w:rsidR="00C62B7E">
        <w:rPr>
          <w:bCs/>
          <w:color w:val="000000" w:themeColor="text1"/>
        </w:rPr>
        <w:t>, 202</w:t>
      </w:r>
      <w:r w:rsidR="002B7D47">
        <w:rPr>
          <w:bCs/>
          <w:color w:val="000000" w:themeColor="text1"/>
        </w:rPr>
        <w:t>6</w:t>
      </w:r>
      <w:r w:rsidR="002B7D47">
        <w:rPr>
          <w:bCs/>
          <w:color w:val="000000" w:themeColor="text1"/>
        </w:rPr>
        <w:tab/>
      </w:r>
    </w:p>
    <w:p w14:paraId="0D5FBE6C" w14:textId="01A032E6" w:rsidR="00C70D02" w:rsidRPr="00B96E71" w:rsidRDefault="00077CCE" w:rsidP="00B96E71">
      <w:pPr>
        <w:ind w:left="284"/>
        <w:rPr>
          <w:bCs/>
          <w:color w:val="000000" w:themeColor="text1"/>
        </w:rPr>
      </w:pPr>
      <w:r>
        <w:rPr>
          <w:bCs/>
          <w:color w:val="000000" w:themeColor="text1"/>
        </w:rPr>
        <w:t>“</w:t>
      </w:r>
      <w:r w:rsidR="00E541E0">
        <w:rPr>
          <w:bCs/>
          <w:color w:val="000000" w:themeColor="text1"/>
        </w:rPr>
        <w:t>Spring</w:t>
      </w:r>
      <w:r>
        <w:rPr>
          <w:bCs/>
          <w:color w:val="000000" w:themeColor="text1"/>
        </w:rPr>
        <w:t>”</w:t>
      </w:r>
      <w:r w:rsidR="00E541E0">
        <w:rPr>
          <w:bCs/>
          <w:color w:val="000000" w:themeColor="text1"/>
        </w:rPr>
        <w:t xml:space="preserve">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4F0EE24C" w14:textId="79CD655D" w:rsidR="00C70D02" w:rsidRDefault="00C70D02" w:rsidP="00B96E71">
      <w:pPr>
        <w:ind w:left="284"/>
        <w:rPr>
          <w:bCs/>
          <w:color w:val="000000" w:themeColor="text1"/>
        </w:rPr>
      </w:pPr>
      <w:r w:rsidRPr="00B96E71">
        <w:rPr>
          <w:bCs/>
          <w:color w:val="000000" w:themeColor="text1"/>
        </w:rPr>
        <w:t xml:space="preserve">Classes end: April </w:t>
      </w:r>
      <w:r w:rsidR="002B7D47">
        <w:rPr>
          <w:bCs/>
          <w:color w:val="000000" w:themeColor="text1"/>
        </w:rPr>
        <w:t>9</w:t>
      </w:r>
      <w:r w:rsidR="00C62B7E">
        <w:rPr>
          <w:bCs/>
          <w:color w:val="000000" w:themeColor="text1"/>
        </w:rPr>
        <w:t>, 202</w:t>
      </w:r>
      <w:r w:rsidR="002B7D47">
        <w:rPr>
          <w:bCs/>
          <w:color w:val="000000" w:themeColor="text1"/>
        </w:rPr>
        <w:t>6</w:t>
      </w:r>
    </w:p>
    <w:p w14:paraId="7546B1CA" w14:textId="57B68963" w:rsidR="00E925CE" w:rsidRPr="00B96E71" w:rsidRDefault="00E925CE" w:rsidP="00B96E71">
      <w:pPr>
        <w:ind w:left="284"/>
        <w:rPr>
          <w:bCs/>
          <w:color w:val="000000" w:themeColor="text1"/>
        </w:rPr>
      </w:pPr>
      <w:r>
        <w:rPr>
          <w:bCs/>
          <w:color w:val="000000" w:themeColor="text1"/>
        </w:rPr>
        <w:t xml:space="preserve">Exam period: April </w:t>
      </w:r>
      <w:r w:rsidR="002B7D47">
        <w:rPr>
          <w:bCs/>
          <w:color w:val="000000" w:themeColor="text1"/>
        </w:rPr>
        <w:t>12</w:t>
      </w:r>
      <w:r w:rsidR="00E563ED">
        <w:rPr>
          <w:bCs/>
          <w:color w:val="000000" w:themeColor="text1"/>
        </w:rPr>
        <w:t xml:space="preserve"> – 30, 202</w:t>
      </w:r>
      <w:r w:rsidR="002B7D47">
        <w:rPr>
          <w:bCs/>
          <w:color w:val="000000" w:themeColor="text1"/>
        </w:rPr>
        <w:t>6</w:t>
      </w:r>
    </w:p>
    <w:p w14:paraId="782F6DE1" w14:textId="0CA432DC" w:rsidR="00B451DA" w:rsidRPr="00056864" w:rsidRDefault="00B451DA" w:rsidP="00845B86"/>
    <w:p w14:paraId="6AB1AC13" w14:textId="40F7CACC" w:rsidR="00CA6F88" w:rsidRPr="00CA6F88" w:rsidRDefault="00B451DA" w:rsidP="00CA6F88">
      <w:pPr>
        <w:rPr>
          <w:bCs/>
        </w:rPr>
      </w:pPr>
      <w:r w:rsidRPr="007169B1">
        <w:rPr>
          <w:b/>
          <w:bCs/>
          <w:sz w:val="36"/>
          <w:szCs w:val="36"/>
        </w:rPr>
        <w:t>4. Course Materials</w:t>
      </w:r>
    </w:p>
    <w:p w14:paraId="38F07772" w14:textId="77777777" w:rsidR="00BE6D96" w:rsidRDefault="00BE6D96" w:rsidP="00845B86">
      <w:pPr>
        <w:rPr>
          <w:bCs/>
          <w:color w:val="0432FF"/>
        </w:rPr>
      </w:pPr>
    </w:p>
    <w:p w14:paraId="4C6822FA" w14:textId="77777777" w:rsidR="00F55C4D" w:rsidRPr="00F55C4D" w:rsidRDefault="00F55C4D" w:rsidP="00F55C4D">
      <w:pPr>
        <w:rPr>
          <w:bCs/>
          <w:color w:val="000000" w:themeColor="text1"/>
        </w:rPr>
      </w:pPr>
      <w:r w:rsidRPr="00F55C4D">
        <w:rPr>
          <w:b/>
          <w:bCs/>
          <w:color w:val="000000" w:themeColor="text1"/>
        </w:rPr>
        <w:t>Textbook and Other Learning Materials</w:t>
      </w:r>
    </w:p>
    <w:p w14:paraId="264FBB78" w14:textId="5A5BA570" w:rsidR="00F55C4D" w:rsidRPr="00CA6F88" w:rsidRDefault="00F55C4D" w:rsidP="00CA6F88">
      <w:pPr>
        <w:rPr>
          <w:bCs/>
          <w:color w:val="000000" w:themeColor="text1"/>
        </w:rPr>
      </w:pPr>
      <w:r w:rsidRPr="00F55C4D">
        <w:rPr>
          <w:bCs/>
          <w:color w:val="000000" w:themeColor="text1"/>
        </w:rPr>
        <w:t xml:space="preserve">• </w:t>
      </w:r>
      <w:r w:rsidRPr="00F55C4D">
        <w:rPr>
          <w:b/>
          <w:bCs/>
          <w:color w:val="000000" w:themeColor="text1"/>
        </w:rPr>
        <w:t>Required textbook:</w:t>
      </w:r>
      <w:r w:rsidRPr="00F55C4D">
        <w:rPr>
          <w:bCs/>
          <w:color w:val="000000" w:themeColor="text1"/>
        </w:rPr>
        <w:t xml:space="preserve"> </w:t>
      </w:r>
      <w:r w:rsidR="00CA6F88" w:rsidRPr="00CA6F88">
        <w:rPr>
          <w:bCs/>
          <w:color w:val="000000" w:themeColor="text1"/>
        </w:rPr>
        <w:t xml:space="preserve">Miklós Bóna, </w:t>
      </w:r>
      <w:r w:rsidR="00CA6F88" w:rsidRPr="00CA6F88">
        <w:rPr>
          <w:bCs/>
          <w:i/>
          <w:iCs/>
          <w:color w:val="000000" w:themeColor="text1"/>
        </w:rPr>
        <w:t>A Walk Through Combinatorics</w:t>
      </w:r>
      <w:r w:rsidR="00CA6F88" w:rsidRPr="00CA6F88">
        <w:rPr>
          <w:bCs/>
          <w:color w:val="000000" w:themeColor="text1"/>
        </w:rPr>
        <w:t>, Fifth Edition, WSPC, 2024</w:t>
      </w:r>
      <w:r w:rsidRPr="00F55C4D">
        <w:rPr>
          <w:bCs/>
          <w:color w:val="000000" w:themeColor="text1"/>
        </w:rPr>
        <w:t xml:space="preserve">. </w:t>
      </w:r>
      <w:r w:rsidRPr="00F55C4D">
        <w:rPr>
          <w:b/>
          <w:bCs/>
          <w:color w:val="000000" w:themeColor="text1"/>
        </w:rPr>
        <w:t xml:space="preserve">The textbook costs </w:t>
      </w:r>
      <w:r w:rsidR="00CA6F88">
        <w:rPr>
          <w:bCs/>
          <w:color w:val="000000" w:themeColor="text1"/>
        </w:rPr>
        <w:t>$190.70</w:t>
      </w:r>
      <w:r w:rsidRPr="00F55C4D">
        <w:rPr>
          <w:bCs/>
          <w:i/>
          <w:iCs/>
          <w:color w:val="000000" w:themeColor="text1"/>
        </w:rPr>
        <w:t>.</w:t>
      </w:r>
      <w:r w:rsidR="00CA6F88">
        <w:rPr>
          <w:bCs/>
          <w:color w:val="000000" w:themeColor="text1"/>
        </w:rPr>
        <w:t xml:space="preserve"> You can ask me </w:t>
      </w:r>
      <w:r w:rsidR="00614D5E">
        <w:rPr>
          <w:bCs/>
          <w:color w:val="000000" w:themeColor="text1"/>
        </w:rPr>
        <w:t>about</w:t>
      </w:r>
      <w:r w:rsidR="00CA6F88">
        <w:rPr>
          <w:bCs/>
          <w:color w:val="000000" w:themeColor="text1"/>
        </w:rPr>
        <w:t xml:space="preserve"> what I think about this price and the use of capitalization in the title.</w:t>
      </w:r>
    </w:p>
    <w:p w14:paraId="7C1F6FF4" w14:textId="08E696C1" w:rsidR="00F55C4D" w:rsidRDefault="00F55C4D" w:rsidP="00F55C4D">
      <w:pPr>
        <w:rPr>
          <w:b/>
          <w:bCs/>
          <w:color w:val="000000" w:themeColor="text1"/>
        </w:rPr>
      </w:pPr>
      <w:r w:rsidRPr="00F55C4D">
        <w:rPr>
          <w:bCs/>
          <w:color w:val="000000" w:themeColor="text1"/>
        </w:rPr>
        <w:t xml:space="preserve">• </w:t>
      </w:r>
      <w:r w:rsidRPr="00F55C4D">
        <w:rPr>
          <w:b/>
          <w:bCs/>
          <w:color w:val="000000" w:themeColor="text1"/>
        </w:rPr>
        <w:t xml:space="preserve">Students are welcome to </w:t>
      </w:r>
      <w:r w:rsidR="00CA6F88">
        <w:rPr>
          <w:b/>
          <w:bCs/>
          <w:color w:val="000000" w:themeColor="text1"/>
        </w:rPr>
        <w:t>use the free online version, but that might require some searching.</w:t>
      </w:r>
    </w:p>
    <w:p w14:paraId="2807B98D" w14:textId="77777777" w:rsidR="00CA6F88" w:rsidRDefault="00CA6F88" w:rsidP="00F55C4D">
      <w:pPr>
        <w:rPr>
          <w:b/>
          <w:bCs/>
          <w:color w:val="000000" w:themeColor="text1"/>
        </w:rPr>
      </w:pPr>
    </w:p>
    <w:p w14:paraId="2C8E1CF3" w14:textId="77777777" w:rsidR="00CA6F88" w:rsidRPr="00BE6D96" w:rsidRDefault="00CA6F88" w:rsidP="00CA6F88">
      <w:pPr>
        <w:rPr>
          <w:b/>
          <w:bCs/>
          <w:color w:val="000000" w:themeColor="text1"/>
          <w:lang w:val="en-US"/>
        </w:rPr>
      </w:pPr>
      <w:r w:rsidRPr="00BE6D96">
        <w:rPr>
          <w:b/>
          <w:bCs/>
          <w:color w:val="000000" w:themeColor="text1"/>
          <w:lang w:val="en-US"/>
        </w:rPr>
        <w:t>Costs of Textbooks</w:t>
      </w:r>
      <w:r>
        <w:rPr>
          <w:b/>
          <w:bCs/>
          <w:color w:val="000000" w:themeColor="text1"/>
          <w:lang w:val="en-US"/>
        </w:rPr>
        <w:t xml:space="preserve"> and Other Learning Materials/Activities</w:t>
      </w:r>
    </w:p>
    <w:p w14:paraId="295492BD" w14:textId="046C8847" w:rsidR="00CA6F88" w:rsidRPr="00CA6F88" w:rsidRDefault="00CA6F88" w:rsidP="00F55C4D">
      <w:pPr>
        <w:rPr>
          <w:bCs/>
          <w:color w:val="007F00"/>
          <w:lang w:val="en-US"/>
        </w:rPr>
      </w:pPr>
      <w:hyperlink r:id="rId8" w:history="1">
        <w:r w:rsidRPr="00CA6F88">
          <w:rPr>
            <w:color w:val="0000FF"/>
            <w:u w:val="single"/>
          </w:rPr>
          <w:t>https://bookstore.uwo.ca/textbook-search?campus=UWO&amp;term=W2025B&amp;courses%5B0%5D=001_UW/MAT3152B</w:t>
        </w:r>
      </w:hyperlink>
    </w:p>
    <w:p w14:paraId="79B7AA7E" w14:textId="77777777" w:rsidR="009F463E" w:rsidRPr="00A84D9F" w:rsidRDefault="009F463E" w:rsidP="00845B86">
      <w:pPr>
        <w:rPr>
          <w:bCs/>
          <w:color w:val="385623" w:themeColor="accent6" w:themeShade="80"/>
        </w:rPr>
      </w:pPr>
    </w:p>
    <w:p w14:paraId="0FB0C1AA" w14:textId="3648FAA2" w:rsidR="004D3EEA" w:rsidRPr="00542843" w:rsidRDefault="00077CCE" w:rsidP="004D3EEA">
      <w:pPr>
        <w:rPr>
          <w:bCs/>
          <w:color w:val="FF0000"/>
        </w:rPr>
      </w:pPr>
      <w:r>
        <w:rPr>
          <w:bCs/>
          <w:color w:val="000000" w:themeColor="text1"/>
        </w:rPr>
        <w:t>C</w:t>
      </w:r>
      <w:r w:rsidR="004D3EEA" w:rsidRPr="008C038D">
        <w:rPr>
          <w:bCs/>
          <w:color w:val="000000" w:themeColor="text1"/>
        </w:rPr>
        <w:t>ourse material</w:t>
      </w:r>
      <w:r>
        <w:rPr>
          <w:bCs/>
          <w:color w:val="000000" w:themeColor="text1"/>
        </w:rPr>
        <w:t>s</w:t>
      </w:r>
      <w:r w:rsidR="004D3EEA" w:rsidRPr="008C038D">
        <w:rPr>
          <w:bCs/>
          <w:color w:val="000000" w:themeColor="text1"/>
        </w:rPr>
        <w:t xml:space="preserve"> will </w:t>
      </w:r>
      <w:r w:rsidRPr="00077CCE">
        <w:rPr>
          <w:b/>
          <w:color w:val="000000" w:themeColor="text1"/>
        </w:rPr>
        <w:t>not</w:t>
      </w:r>
      <w:r>
        <w:rPr>
          <w:bCs/>
          <w:color w:val="000000" w:themeColor="text1"/>
        </w:rPr>
        <w:t xml:space="preserve"> </w:t>
      </w:r>
      <w:r w:rsidR="004D3EEA" w:rsidRPr="008C038D">
        <w:rPr>
          <w:bCs/>
          <w:color w:val="000000" w:themeColor="text1"/>
        </w:rPr>
        <w:t xml:space="preserve">be posted to OWL: </w:t>
      </w:r>
      <w:r w:rsidR="004D3EEA" w:rsidRPr="00814A9E">
        <w:rPr>
          <w:bCs/>
          <w:color w:val="0000FF"/>
        </w:rPr>
        <w:t>https://westernu.brightspace.com/</w:t>
      </w:r>
      <w:r w:rsidRPr="00077CCE">
        <w:rPr>
          <w:bCs/>
          <w:color w:val="7030A0"/>
        </w:rPr>
        <w:t>.</w:t>
      </w:r>
    </w:p>
    <w:p w14:paraId="386C9597" w14:textId="77777777" w:rsidR="00D56C10" w:rsidRDefault="00D56C10" w:rsidP="00C62B7E">
      <w:pPr>
        <w:rPr>
          <w:bCs/>
          <w:color w:val="000000" w:themeColor="text1"/>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227F6681" w14:textId="28E10EA6" w:rsidR="00344EAA" w:rsidRPr="00077CCE" w:rsidRDefault="008C038D" w:rsidP="00344EAA">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9"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4ED65777" w14:textId="77777777" w:rsidR="00344EAA" w:rsidRPr="00E563ED" w:rsidRDefault="00344EAA" w:rsidP="00845B86">
      <w:pPr>
        <w:rPr>
          <w:bCs/>
          <w:color w:val="007F00"/>
        </w:rPr>
      </w:pPr>
    </w:p>
    <w:p w14:paraId="0A444BCC" w14:textId="70D54A95"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E563ED" w:rsidRDefault="00CA408D" w:rsidP="00681697">
      <w:pPr>
        <w:rPr>
          <w:bCs/>
          <w:color w:val="007F00"/>
        </w:rPr>
      </w:pPr>
      <w:r>
        <w:rPr>
          <w:b/>
          <w:bCs/>
        </w:rPr>
        <w:t>Grading Scheme and Assessment Dates</w:t>
      </w:r>
    </w:p>
    <w:p w14:paraId="7BF331EE" w14:textId="77777777" w:rsidR="00681697" w:rsidRDefault="00681697" w:rsidP="00681697">
      <w:pPr>
        <w:rPr>
          <w:bCs/>
        </w:rPr>
      </w:pPr>
    </w:p>
    <w:p w14:paraId="10344DFC" w14:textId="78A22830" w:rsidR="004F4F29" w:rsidRDefault="004F4F29" w:rsidP="004F4F29">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14:paraId="68CD63BC" w14:textId="7C1DB46C" w:rsidR="00322407" w:rsidRDefault="00A915C7" w:rsidP="004F4F29">
      <w:pPr>
        <w:rPr>
          <w:bCs/>
        </w:rPr>
      </w:pPr>
      <w:r>
        <w:rPr>
          <w:bCs/>
        </w:rPr>
        <w:t>Quizzes (</w:t>
      </w:r>
      <w:r w:rsidR="00CA6F88">
        <w:rPr>
          <w:bCs/>
        </w:rPr>
        <w:t>10</w:t>
      </w:r>
      <w:r>
        <w:rPr>
          <w:bCs/>
        </w:rPr>
        <w:t>)</w:t>
      </w:r>
      <w:r>
        <w:rPr>
          <w:bCs/>
        </w:rPr>
        <w:tab/>
      </w:r>
      <w:r>
        <w:rPr>
          <w:bCs/>
        </w:rPr>
        <w:tab/>
      </w:r>
      <w:r w:rsidR="00CA6F88">
        <w:rPr>
          <w:bCs/>
        </w:rPr>
        <w:t>25</w:t>
      </w:r>
      <w:r>
        <w:rPr>
          <w:bCs/>
        </w:rPr>
        <w:t>%</w:t>
      </w:r>
      <w:r w:rsidRPr="004F4F29">
        <w:rPr>
          <w:bCs/>
        </w:rPr>
        <w:tab/>
      </w:r>
    </w:p>
    <w:p w14:paraId="41A07FFC" w14:textId="7669871F" w:rsidR="004F4F29" w:rsidRDefault="004F4F29" w:rsidP="004F4F29">
      <w:pPr>
        <w:rPr>
          <w:bCs/>
        </w:rPr>
      </w:pPr>
      <w:r>
        <w:rPr>
          <w:bCs/>
        </w:rPr>
        <w:t xml:space="preserve">Midterm </w:t>
      </w:r>
      <w:r w:rsidR="009F1F74">
        <w:rPr>
          <w:bCs/>
        </w:rPr>
        <w:t>Test</w:t>
      </w:r>
      <w:r w:rsidR="00CA6F88">
        <w:rPr>
          <w:bCs/>
        </w:rPr>
        <w:t>s (2)</w:t>
      </w:r>
      <w:r w:rsidR="009F1F74">
        <w:rPr>
          <w:bCs/>
        </w:rPr>
        <w:tab/>
      </w:r>
      <w:r w:rsidR="00CA6F88">
        <w:rPr>
          <w:bCs/>
        </w:rPr>
        <w:t>50</w:t>
      </w:r>
      <w:r>
        <w:rPr>
          <w:bCs/>
        </w:rPr>
        <w:t>%</w:t>
      </w:r>
    </w:p>
    <w:p w14:paraId="455AAC4E" w14:textId="4B17DEF5" w:rsidR="004F4F29" w:rsidRPr="004F4F29" w:rsidRDefault="004F4F29" w:rsidP="004F4F29">
      <w:pPr>
        <w:rPr>
          <w:bCs/>
        </w:rPr>
      </w:pPr>
      <w:r w:rsidRPr="004F4F29">
        <w:rPr>
          <w:bCs/>
        </w:rPr>
        <w:t>Final Exam</w:t>
      </w:r>
      <w:r w:rsidRPr="004F4F29">
        <w:rPr>
          <w:bCs/>
        </w:rPr>
        <w:tab/>
      </w:r>
      <w:r>
        <w:rPr>
          <w:bCs/>
        </w:rPr>
        <w:tab/>
      </w:r>
      <w:r w:rsidR="00CA6F88">
        <w:rPr>
          <w:bCs/>
        </w:rPr>
        <w:t>25</w:t>
      </w:r>
      <w:r>
        <w:rPr>
          <w:bCs/>
        </w:rPr>
        <w:t>%</w:t>
      </w:r>
    </w:p>
    <w:p w14:paraId="42F73679" w14:textId="77777777" w:rsidR="00D7028B" w:rsidRDefault="00D7028B" w:rsidP="00D7028B">
      <w:pPr>
        <w:rPr>
          <w:bCs/>
          <w:color w:val="FF0000"/>
        </w:rPr>
      </w:pPr>
    </w:p>
    <w:p w14:paraId="5C081232" w14:textId="3CAEF556" w:rsidR="00513501" w:rsidRDefault="00CA6F88" w:rsidP="00845B86">
      <w:pPr>
        <w:rPr>
          <w:bCs/>
          <w:color w:val="000000" w:themeColor="text1"/>
        </w:rPr>
      </w:pPr>
      <w:r w:rsidRPr="00CA6F88">
        <w:rPr>
          <w:bCs/>
          <w:color w:val="000000" w:themeColor="text1"/>
        </w:rPr>
        <w:t>T</w:t>
      </w:r>
      <w:r w:rsidR="00614D5E">
        <w:rPr>
          <w:bCs/>
          <w:color w:val="000000" w:themeColor="text1"/>
        </w:rPr>
        <w:t>wo 50-minute</w:t>
      </w:r>
      <w:r w:rsidRPr="00CA6F88">
        <w:rPr>
          <w:bCs/>
          <w:color w:val="000000" w:themeColor="text1"/>
        </w:rPr>
        <w:t xml:space="preserve"> midterm tests will be held in class on February 3 and March 10. Each test will be worth 25% of the final grade.</w:t>
      </w:r>
    </w:p>
    <w:p w14:paraId="6226ECBF" w14:textId="77777777" w:rsidR="00513501" w:rsidRDefault="00513501" w:rsidP="00845B86">
      <w:pPr>
        <w:rPr>
          <w:bCs/>
          <w:color w:val="000000" w:themeColor="text1"/>
        </w:rPr>
      </w:pPr>
    </w:p>
    <w:p w14:paraId="034673F8" w14:textId="7BD6EC11" w:rsidR="00513501" w:rsidRPr="00CA6F88" w:rsidRDefault="00513501" w:rsidP="00845B86">
      <w:pPr>
        <w:rPr>
          <w:bCs/>
          <w:color w:val="000000" w:themeColor="text1"/>
        </w:rPr>
      </w:pPr>
      <w:r>
        <w:rPr>
          <w:bCs/>
          <w:color w:val="000000" w:themeColor="text1"/>
        </w:rPr>
        <w:t>There will ten 15-minute quizzes at the beginning of class on Tuesdays: January 13, January 20, January 27, February 10, February 24, March 3, March 17, March 24, March 31, and April 7. When calculating the final grade, the two worst quiz grades will be dropped and the two best</w:t>
      </w:r>
      <w:r w:rsidR="00CC1EC3">
        <w:rPr>
          <w:bCs/>
          <w:color w:val="000000" w:themeColor="text1"/>
        </w:rPr>
        <w:t xml:space="preserve"> grades</w:t>
      </w:r>
      <w:r>
        <w:rPr>
          <w:bCs/>
          <w:color w:val="000000" w:themeColor="text1"/>
        </w:rPr>
        <w:t xml:space="preserve"> will be counted twice.</w:t>
      </w:r>
    </w:p>
    <w:p w14:paraId="5D6CB14D" w14:textId="77777777" w:rsidR="00A84E86" w:rsidRDefault="00A84E86" w:rsidP="00681697">
      <w:pPr>
        <w:rPr>
          <w:b/>
          <w:bCs/>
        </w:rPr>
      </w:pPr>
    </w:p>
    <w:p w14:paraId="12923907" w14:textId="6FD1C482" w:rsidR="00CA408D" w:rsidRPr="00CA408D" w:rsidRDefault="0025296D" w:rsidP="00681697">
      <w:pPr>
        <w:rPr>
          <w:bCs/>
          <w:color w:val="FF0000"/>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lastRenderedPageBreak/>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4901469F" w14:textId="77777777" w:rsidR="00614D5E" w:rsidRDefault="00F55B9F" w:rsidP="1809F0DF">
      <w:pPr>
        <w:rPr>
          <w:bCs/>
          <w:color w:val="000000" w:themeColor="text1"/>
          <w:lang w:val="en-US"/>
        </w:rPr>
      </w:pPr>
      <w:hyperlink r:id="rId10" w:history="1">
        <w:r w:rsidRPr="00B2691E">
          <w:rPr>
            <w:rStyle w:val="Hyperlink"/>
            <w:bCs/>
            <w:lang w:val="en-US"/>
          </w:rPr>
          <w:t>https://uwo.ca/univsec//pdf/academic_policies/appeals/academic_consideration_Sep24.pdf</w:t>
        </w:r>
      </w:hyperlink>
      <w:r w:rsidR="0025296D" w:rsidRPr="00F55B9F">
        <w:rPr>
          <w:bCs/>
          <w:color w:val="000000" w:themeColor="text1"/>
          <w:lang w:val="en-US"/>
        </w:rPr>
        <w:t xml:space="preserve">, </w:t>
      </w:r>
    </w:p>
    <w:p w14:paraId="235CBD65" w14:textId="5468869E" w:rsidR="00B66E0A" w:rsidRPr="00614D5E" w:rsidRDefault="38FCC599" w:rsidP="1809F0DF">
      <w:pPr>
        <w:rPr>
          <w:bCs/>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11">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2">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40A71965"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w:t>
      </w:r>
      <w:r w:rsidR="00FB1A7F">
        <w:rPr>
          <w:color w:val="000000" w:themeColor="text1"/>
        </w:rPr>
        <w:t>,</w:t>
      </w:r>
      <w:r w:rsidR="299ABB6C" w:rsidRPr="5AFFF007">
        <w:rPr>
          <w:color w:val="000000" w:themeColor="text1"/>
        </w:rPr>
        <w:t xml:space="preserve"> therefore</w:t>
      </w:r>
      <w:r w:rsidR="00F55B9F">
        <w:rPr>
          <w:color w:val="000000" w:themeColor="text1"/>
        </w:rPr>
        <w:t>,</w:t>
      </w:r>
      <w:r w:rsidR="299ABB6C" w:rsidRPr="5AFFF007">
        <w:rPr>
          <w:color w:val="000000" w:themeColor="text1"/>
        </w:rPr>
        <w:t xml:space="preserve"> always require formal supporting documentation:</w:t>
      </w:r>
    </w:p>
    <w:p w14:paraId="34B3997D" w14:textId="30204777" w:rsidR="007A02FE" w:rsidRDefault="007A02FE" w:rsidP="007A02FE">
      <w:pPr>
        <w:pStyle w:val="ListParagraph"/>
        <w:numPr>
          <w:ilvl w:val="0"/>
          <w:numId w:val="4"/>
        </w:numPr>
        <w:rPr>
          <w:rFonts w:ascii="Times New Roman" w:hAnsi="Times New Roman" w:cs="Times New Roman"/>
          <w:color w:val="000000" w:themeColor="text1"/>
        </w:rPr>
      </w:pPr>
      <w:r w:rsidRPr="00CA6F88">
        <w:rPr>
          <w:rFonts w:ascii="Times New Roman" w:hAnsi="Times New Roman" w:cs="Times New Roman"/>
          <w:color w:val="000000" w:themeColor="text1"/>
        </w:rPr>
        <w:t xml:space="preserve">Examinations scheduled during official examination periods </w:t>
      </w:r>
      <w:r>
        <w:rPr>
          <w:rFonts w:ascii="Times New Roman" w:hAnsi="Times New Roman" w:cs="Times New Roman"/>
          <w:color w:val="000000" w:themeColor="text1"/>
        </w:rPr>
        <w:t>(</w:t>
      </w:r>
      <w:r w:rsidR="00CA6F88">
        <w:rPr>
          <w:rFonts w:ascii="Times New Roman" w:hAnsi="Times New Roman" w:cs="Times New Roman"/>
          <w:color w:val="000000" w:themeColor="text1"/>
        </w:rPr>
        <w:t>d</w:t>
      </w:r>
      <w:r>
        <w:rPr>
          <w:rFonts w:ascii="Times New Roman" w:hAnsi="Times New Roman" w:cs="Times New Roman"/>
          <w:color w:val="000000" w:themeColor="text1"/>
        </w:rPr>
        <w:t>efined by policy)</w:t>
      </w:r>
      <w:r w:rsidR="00CA6F88">
        <w:rPr>
          <w:rFonts w:ascii="Times New Roman" w:hAnsi="Times New Roman" w:cs="Times New Roman"/>
          <w:color w:val="000000" w:themeColor="text1"/>
        </w:rPr>
        <w:t>.</w:t>
      </w:r>
    </w:p>
    <w:p w14:paraId="283EC175" w14:textId="0786B999" w:rsidR="00DE4ECE" w:rsidRDefault="00CA6F88" w:rsidP="00CA6F88">
      <w:pPr>
        <w:pStyle w:val="ListParagraph"/>
        <w:numPr>
          <w:ilvl w:val="0"/>
          <w:numId w:val="4"/>
        </w:numPr>
        <w:rPr>
          <w:color w:val="000000" w:themeColor="text1"/>
        </w:rPr>
      </w:pPr>
      <w:r>
        <w:rPr>
          <w:rFonts w:ascii="Times New Roman" w:hAnsi="Times New Roman" w:cs="Times New Roman"/>
          <w:color w:val="000000" w:themeColor="text1"/>
        </w:rPr>
        <w:t>First m</w:t>
      </w:r>
      <w:r w:rsidR="00405E8C" w:rsidRPr="00CA6F88">
        <w:rPr>
          <w:rFonts w:ascii="Times New Roman" w:hAnsi="Times New Roman" w:cs="Times New Roman"/>
          <w:color w:val="000000" w:themeColor="text1"/>
        </w:rPr>
        <w:t>idterm</w:t>
      </w:r>
      <w:r w:rsidRPr="00CA6F88">
        <w:rPr>
          <w:rFonts w:ascii="Times New Roman" w:hAnsi="Times New Roman" w:cs="Times New Roman"/>
          <w:color w:val="000000" w:themeColor="text1"/>
        </w:rPr>
        <w:t xml:space="preserve"> test</w:t>
      </w:r>
      <w:r w:rsidR="00405E8C" w:rsidRPr="00CA6F88">
        <w:rPr>
          <w:rFonts w:ascii="Times New Roman" w:hAnsi="Times New Roman" w:cs="Times New Roman"/>
          <w:color w:val="000000" w:themeColor="text1"/>
        </w:rPr>
        <w:t xml:space="preserve"> </w:t>
      </w:r>
      <w:r w:rsidR="00405E8C" w:rsidRPr="007A02FE">
        <w:rPr>
          <w:rFonts w:ascii="Times New Roman" w:hAnsi="Times New Roman" w:cs="Times New Roman"/>
          <w:color w:val="000000" w:themeColor="text1"/>
        </w:rPr>
        <w:t>(</w:t>
      </w:r>
      <w:r>
        <w:rPr>
          <w:rFonts w:ascii="Times New Roman" w:hAnsi="Times New Roman" w:cs="Times New Roman"/>
          <w:color w:val="000000" w:themeColor="text1"/>
        </w:rPr>
        <w:t>d</w:t>
      </w:r>
      <w:r w:rsidR="00405E8C">
        <w:rPr>
          <w:rFonts w:ascii="Times New Roman" w:hAnsi="Times New Roman" w:cs="Times New Roman"/>
          <w:color w:val="000000" w:themeColor="text1"/>
        </w:rPr>
        <w:t xml:space="preserve">esignated by the instructor as the </w:t>
      </w:r>
      <w:r w:rsidR="00405E8C" w:rsidRPr="00260F1C">
        <w:rPr>
          <w:rFonts w:ascii="Times New Roman" w:hAnsi="Times New Roman" w:cs="Times New Roman"/>
          <w:color w:val="000000" w:themeColor="text1"/>
          <w:u w:val="single"/>
        </w:rPr>
        <w:t>one</w:t>
      </w:r>
      <w:r w:rsidR="00405E8C">
        <w:rPr>
          <w:rFonts w:ascii="Times New Roman" w:hAnsi="Times New Roman" w:cs="Times New Roman"/>
          <w:color w:val="000000" w:themeColor="text1"/>
        </w:rPr>
        <w:t xml:space="preserve"> assessment that always requires documentation when requesting Academic Consideration</w:t>
      </w:r>
      <w:r w:rsidR="00405E8C" w:rsidRPr="00FF3C4E">
        <w:rPr>
          <w:rFonts w:ascii="Times New Roman" w:hAnsi="Times New Roman" w:cs="Times New Roman"/>
          <w:color w:val="000000" w:themeColor="text1"/>
        </w:rPr>
        <w:t>)</w:t>
      </w:r>
      <w:r>
        <w:rPr>
          <w:rFonts w:ascii="Times New Roman" w:hAnsi="Times New Roman" w:cs="Times New Roman"/>
          <w:color w:val="000000" w:themeColor="text1"/>
        </w:rPr>
        <w:t>.</w:t>
      </w:r>
      <w:r w:rsidR="00405E8C" w:rsidRPr="00FF3C4E">
        <w:rPr>
          <w:rFonts w:ascii="Times New Roman" w:hAnsi="Times New Roman" w:cs="Times New Roman"/>
          <w:color w:val="000000" w:themeColor="text1"/>
        </w:rPr>
        <w:t xml:space="preserve"> </w:t>
      </w: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P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3CAA8E5D" w14:textId="63AC5BA2" w:rsidR="00534549" w:rsidRPr="00CA6F88" w:rsidRDefault="00CA6F88" w:rsidP="00CA6F88">
      <w:pPr>
        <w:rPr>
          <w:color w:val="000000" w:themeColor="text1"/>
        </w:rPr>
      </w:pPr>
      <w:r w:rsidRPr="00CA6F88">
        <w:rPr>
          <w:color w:val="000000" w:themeColor="text1"/>
        </w:rPr>
        <w:t>If a quiz is missed, it will be automatically included in the two dropped grades. If a midterm</w:t>
      </w:r>
      <w:r w:rsidR="00614D5E">
        <w:rPr>
          <w:color w:val="000000" w:themeColor="text1"/>
        </w:rPr>
        <w:t xml:space="preserve"> test</w:t>
      </w:r>
      <w:r w:rsidRPr="00CA6F88">
        <w:rPr>
          <w:color w:val="000000" w:themeColor="text1"/>
        </w:rPr>
        <w:t xml:space="preserve"> is missed, a makeup will be offered.</w:t>
      </w:r>
    </w:p>
    <w:p w14:paraId="0D05B7F8" w14:textId="77777777" w:rsidR="00CA6F88" w:rsidRDefault="00CA6F88" w:rsidP="00CA6F88">
      <w:pPr>
        <w:rPr>
          <w:color w:val="007F00"/>
        </w:rPr>
      </w:pPr>
    </w:p>
    <w:p w14:paraId="4450A824" w14:textId="22E93606" w:rsidR="00534549" w:rsidRPr="00534549" w:rsidRDefault="00E51661" w:rsidP="00534549">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3"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68BA5354" w14:textId="77777777" w:rsidR="00A915C7" w:rsidRDefault="00A915C7" w:rsidP="00CA408D">
      <w:pPr>
        <w:rPr>
          <w:color w:val="000000" w:themeColor="text1"/>
        </w:rPr>
      </w:pPr>
    </w:p>
    <w:p w14:paraId="0E824FB1" w14:textId="11ED210A" w:rsidR="00AF5B18" w:rsidRPr="00534549" w:rsidRDefault="00AF5B18" w:rsidP="00CA6F88">
      <w:pPr>
        <w:rPr>
          <w:b/>
          <w:bCs/>
          <w:color w:val="000000" w:themeColor="text1"/>
        </w:rPr>
      </w:pPr>
      <w:r w:rsidRPr="00534549">
        <w:rPr>
          <w:b/>
          <w:bCs/>
          <w:color w:val="000000" w:themeColor="text1"/>
        </w:rPr>
        <w:t>Flexible Completion</w:t>
      </w:r>
    </w:p>
    <w:p w14:paraId="4E60C784" w14:textId="48B4F598" w:rsidR="00AF5B18" w:rsidRPr="00CA6F88" w:rsidRDefault="00A915C7" w:rsidP="00CA6F88">
      <w:pPr>
        <w:rPr>
          <w:color w:val="000000" w:themeColor="text1"/>
        </w:rPr>
      </w:pPr>
      <w:r w:rsidRPr="00CA6F88">
        <w:rPr>
          <w:b/>
          <w:bCs/>
          <w:color w:val="000000" w:themeColor="text1"/>
        </w:rPr>
        <w:t>Quizzes.</w:t>
      </w:r>
      <w:r w:rsidRPr="00CA6F88">
        <w:rPr>
          <w:color w:val="000000" w:themeColor="text1"/>
        </w:rPr>
        <w:t xml:space="preserve"> This course has </w:t>
      </w:r>
      <w:r w:rsidR="00513501">
        <w:rPr>
          <w:color w:val="000000" w:themeColor="text1"/>
        </w:rPr>
        <w:t>ten</w:t>
      </w:r>
      <w:r w:rsidRPr="00CA6F88">
        <w:rPr>
          <w:color w:val="000000" w:themeColor="text1"/>
        </w:rPr>
        <w:t xml:space="preserve"> quizzes, and the </w:t>
      </w:r>
      <w:r w:rsidR="00513501">
        <w:rPr>
          <w:color w:val="000000" w:themeColor="text1"/>
        </w:rPr>
        <w:t>eight</w:t>
      </w:r>
      <w:r w:rsidRPr="00CA6F88">
        <w:rPr>
          <w:color w:val="000000" w:themeColor="text1"/>
        </w:rPr>
        <w:t xml:space="preserve"> quizzes with the highest </w:t>
      </w:r>
      <w:r w:rsidR="00513501">
        <w:rPr>
          <w:color w:val="000000" w:themeColor="text1"/>
        </w:rPr>
        <w:t>grades</w:t>
      </w:r>
      <w:r w:rsidRPr="00CA6F88">
        <w:rPr>
          <w:color w:val="000000" w:themeColor="text1"/>
        </w:rPr>
        <w:t xml:space="preserve"> are counted towards your final grade</w:t>
      </w:r>
      <w:r w:rsidR="00CA6F88" w:rsidRPr="00CA6F88">
        <w:rPr>
          <w:color w:val="000000" w:themeColor="text1"/>
        </w:rPr>
        <w:t xml:space="preserve"> with the two highest grades counted twice</w:t>
      </w:r>
      <w:r w:rsidRPr="00CA6F88">
        <w:rPr>
          <w:color w:val="000000" w:themeColor="text1"/>
        </w:rPr>
        <w:t xml:space="preserve">. </w:t>
      </w:r>
      <w:r w:rsidR="003110D6" w:rsidRPr="00CA6F88">
        <w:rPr>
          <w:color w:val="000000" w:themeColor="text1"/>
        </w:rPr>
        <w:t xml:space="preserve">Should extenuating circumstances arise, students </w:t>
      </w:r>
      <w:r w:rsidR="003110D6" w:rsidRPr="00CA6F88">
        <w:rPr>
          <w:color w:val="000000" w:themeColor="text1"/>
          <w:u w:val="single"/>
        </w:rPr>
        <w:t>do not</w:t>
      </w:r>
      <w:r w:rsidR="003110D6" w:rsidRPr="00CA6F88">
        <w:rPr>
          <w:color w:val="000000" w:themeColor="text1"/>
        </w:rPr>
        <w:t xml:space="preserve"> need to request Academic Consideration </w:t>
      </w:r>
      <w:r w:rsidR="00492AFE" w:rsidRPr="00CA6F88">
        <w:rPr>
          <w:color w:val="000000" w:themeColor="text1"/>
        </w:rPr>
        <w:t xml:space="preserve">for the first </w:t>
      </w:r>
      <w:r w:rsidR="00513501">
        <w:rPr>
          <w:color w:val="000000" w:themeColor="text1"/>
        </w:rPr>
        <w:t>two</w:t>
      </w:r>
      <w:r w:rsidR="00492AFE" w:rsidRPr="00CA6F88">
        <w:rPr>
          <w:color w:val="000000" w:themeColor="text1"/>
        </w:rPr>
        <w:t xml:space="preserve"> missed quizzes. </w:t>
      </w:r>
      <w:r w:rsidRPr="00CA6F88">
        <w:rPr>
          <w:color w:val="000000" w:themeColor="text1"/>
        </w:rPr>
        <w:t xml:space="preserve">Academic consideration </w:t>
      </w:r>
      <w:r w:rsidR="00534549" w:rsidRPr="00CA6F88">
        <w:rPr>
          <w:color w:val="000000" w:themeColor="text1"/>
        </w:rPr>
        <w:t>requests will be denied</w:t>
      </w:r>
      <w:r w:rsidRPr="00CA6F88">
        <w:rPr>
          <w:color w:val="000000" w:themeColor="text1"/>
        </w:rPr>
        <w:t xml:space="preserve"> for </w:t>
      </w:r>
      <w:r w:rsidR="00534549" w:rsidRPr="00CA6F88">
        <w:rPr>
          <w:color w:val="000000" w:themeColor="text1"/>
        </w:rPr>
        <w:t xml:space="preserve">the first </w:t>
      </w:r>
      <w:r w:rsidR="00513501">
        <w:rPr>
          <w:color w:val="000000" w:themeColor="text1"/>
        </w:rPr>
        <w:t>two</w:t>
      </w:r>
      <w:r w:rsidR="00534549" w:rsidRPr="00CA6F88">
        <w:rPr>
          <w:color w:val="000000" w:themeColor="text1"/>
        </w:rPr>
        <w:t xml:space="preserve"> </w:t>
      </w:r>
      <w:r w:rsidRPr="00CA6F88">
        <w:rPr>
          <w:color w:val="000000" w:themeColor="text1"/>
        </w:rPr>
        <w:t xml:space="preserve">missed quizzes. </w:t>
      </w:r>
      <w:r w:rsidR="00534549" w:rsidRPr="00CA6F88">
        <w:rPr>
          <w:color w:val="000000" w:themeColor="text1"/>
        </w:rPr>
        <w:t xml:space="preserve">Academic Consideration requests may be granted </w:t>
      </w:r>
      <w:r w:rsidR="00206FDB" w:rsidRPr="00CA6F88">
        <w:rPr>
          <w:color w:val="000000" w:themeColor="text1"/>
        </w:rPr>
        <w:t xml:space="preserve">when </w:t>
      </w:r>
      <w:r w:rsidRPr="00CA6F88">
        <w:rPr>
          <w:color w:val="000000" w:themeColor="text1"/>
        </w:rPr>
        <w:t xml:space="preserve">students miss </w:t>
      </w:r>
      <w:r w:rsidR="00AF5B18" w:rsidRPr="00CA6F88">
        <w:rPr>
          <w:color w:val="000000" w:themeColor="text1"/>
        </w:rPr>
        <w:t xml:space="preserve">more than </w:t>
      </w:r>
      <w:r w:rsidR="00513501">
        <w:rPr>
          <w:color w:val="000000" w:themeColor="text1"/>
        </w:rPr>
        <w:t>two</w:t>
      </w:r>
      <w:r w:rsidR="00AF5B18" w:rsidRPr="00CA6F88">
        <w:rPr>
          <w:color w:val="000000" w:themeColor="text1"/>
        </w:rPr>
        <w:t xml:space="preserve"> quizzes</w:t>
      </w:r>
      <w:r w:rsidR="00761495" w:rsidRPr="00CA6F88">
        <w:rPr>
          <w:color w:val="000000" w:themeColor="text1"/>
        </w:rPr>
        <w:t xml:space="preserve">, and </w:t>
      </w:r>
      <w:r w:rsidR="001951E1" w:rsidRPr="00CA6F88">
        <w:rPr>
          <w:color w:val="000000" w:themeColor="text1"/>
        </w:rPr>
        <w:t xml:space="preserve">these additional </w:t>
      </w:r>
      <w:r w:rsidR="00470F3D" w:rsidRPr="00CA6F88">
        <w:rPr>
          <w:color w:val="000000" w:themeColor="text1"/>
        </w:rPr>
        <w:t>(3</w:t>
      </w:r>
      <w:r w:rsidR="00470F3D" w:rsidRPr="00CA6F88">
        <w:rPr>
          <w:color w:val="000000" w:themeColor="text1"/>
          <w:vertAlign w:val="superscript"/>
        </w:rPr>
        <w:t>rd</w:t>
      </w:r>
      <w:r w:rsidR="00470F3D" w:rsidRPr="00CA6F88">
        <w:rPr>
          <w:color w:val="000000" w:themeColor="text1"/>
        </w:rPr>
        <w:t>, 4</w:t>
      </w:r>
      <w:r w:rsidR="00470F3D" w:rsidRPr="00CA6F88">
        <w:rPr>
          <w:color w:val="000000" w:themeColor="text1"/>
          <w:vertAlign w:val="superscript"/>
        </w:rPr>
        <w:t>th</w:t>
      </w:r>
      <w:r w:rsidR="00470F3D" w:rsidRPr="00CA6F88">
        <w:rPr>
          <w:color w:val="000000" w:themeColor="text1"/>
        </w:rPr>
        <w:t xml:space="preserve">…) </w:t>
      </w:r>
      <w:r w:rsidR="00761495" w:rsidRPr="00CA6F88">
        <w:rPr>
          <w:color w:val="000000" w:themeColor="text1"/>
        </w:rPr>
        <w:t xml:space="preserve">missed quizzes </w:t>
      </w:r>
      <w:r w:rsidR="001951E1" w:rsidRPr="00CA6F88">
        <w:rPr>
          <w:color w:val="000000" w:themeColor="text1"/>
        </w:rPr>
        <w:t xml:space="preserve">will be </w:t>
      </w:r>
      <w:r w:rsidR="00AF5B18" w:rsidRPr="00CA6F88">
        <w:rPr>
          <w:color w:val="000000" w:themeColor="text1"/>
        </w:rPr>
        <w:t>reweigh</w:t>
      </w:r>
      <w:r w:rsidR="001951E1" w:rsidRPr="00CA6F88">
        <w:rPr>
          <w:color w:val="000000" w:themeColor="text1"/>
        </w:rPr>
        <w:t>ted</w:t>
      </w:r>
      <w:r w:rsidR="00AF5B18" w:rsidRPr="00CA6F88">
        <w:rPr>
          <w:color w:val="000000" w:themeColor="text1"/>
        </w:rPr>
        <w:t xml:space="preserve"> to the </w:t>
      </w:r>
      <w:r w:rsidR="00614D5E">
        <w:rPr>
          <w:color w:val="000000" w:themeColor="text1"/>
        </w:rPr>
        <w:t xml:space="preserve">midterm test or the </w:t>
      </w:r>
      <w:r w:rsidR="00AF5B18" w:rsidRPr="00CA6F88">
        <w:rPr>
          <w:color w:val="000000" w:themeColor="text1"/>
        </w:rPr>
        <w:t>final exam</w:t>
      </w:r>
      <w:r w:rsidR="00614D5E">
        <w:rPr>
          <w:color w:val="000000" w:themeColor="text1"/>
        </w:rPr>
        <w:t>, depending on which one comes first after the missed quiz</w:t>
      </w:r>
      <w:r w:rsidR="00375C6E" w:rsidRPr="00CA6F88">
        <w:rPr>
          <w:color w:val="000000" w:themeColor="text1"/>
        </w:rPr>
        <w:t>.</w:t>
      </w:r>
      <w:r w:rsidR="00E47206" w:rsidRPr="00CA6F88">
        <w:rPr>
          <w:color w:val="000000" w:themeColor="text1"/>
        </w:rPr>
        <w:t xml:space="preserve"> </w:t>
      </w:r>
    </w:p>
    <w:p w14:paraId="2F7B340D" w14:textId="6099E630" w:rsidR="003C6E2C" w:rsidRDefault="003C6E2C" w:rsidP="003C6E2C">
      <w:pPr>
        <w:rPr>
          <w:b/>
        </w:rPr>
      </w:pP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lastRenderedPageBreak/>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University policy: </w:t>
      </w:r>
      <w:hyperlink r:id="rId14"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5"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6"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7"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8"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9"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20" w:history="1">
        <w:r w:rsidRPr="007C4AD3">
          <w:rPr>
            <w:rStyle w:val="Hyperlink"/>
          </w:rPr>
          <w:t>https://uwo.ca/univsec//pdf/academic_policies/appeals/undergrad_requests_for_relief_procedure.pdf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21"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2" w:history="1">
        <w:r w:rsidRPr="007C4AD3">
          <w:rPr>
            <w:rStyle w:val="Hyperlink"/>
          </w:rPr>
          <w:t>https://uwo.ca/univsec//pdf/academic_policies/appeals/undergrad_scholastic_offence_procedure.pdf</w:t>
        </w:r>
      </w:hyperlink>
    </w:p>
    <w:p w14:paraId="306CD16F" w14:textId="77777777" w:rsidR="00DA492E" w:rsidRDefault="00DA492E" w:rsidP="00A84E86">
      <w:pPr>
        <w:rPr>
          <w:b/>
          <w:bCs/>
        </w:rPr>
      </w:pPr>
    </w:p>
    <w:p w14:paraId="3C4B083F" w14:textId="5E8A052B" w:rsidR="00A84E86" w:rsidRPr="00A84E86" w:rsidRDefault="00A84E86" w:rsidP="00A84E86">
      <w:r w:rsidRPr="00A84E86">
        <w:rPr>
          <w:b/>
          <w:bCs/>
        </w:rPr>
        <w:t>Use of Electronic Devices During Assessments</w:t>
      </w:r>
    </w:p>
    <w:p w14:paraId="25883AD2" w14:textId="296D958A"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possession of unauthorized electronic devices during any in-person assessment (such as tests, midterms, and final examinations) is strictly prohibited. This includes, but is not limited to: mobile phones</w:t>
      </w:r>
      <w:r w:rsidR="00CA6F88">
        <w:t xml:space="preserve"> (i.e., cell phones in regular English)</w:t>
      </w:r>
      <w:r w:rsidRPr="00A84E86">
        <w:t>,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6C0E9FFA" w:rsidR="00A84E86" w:rsidRPr="00A84E86" w:rsidRDefault="00A84E86" w:rsidP="00A84E86">
      <w:pPr>
        <w:rPr>
          <w:color w:val="000000" w:themeColor="text1"/>
        </w:rPr>
      </w:pPr>
      <w:r w:rsidRPr="00A84E86">
        <w:rPr>
          <w:b/>
          <w:bCs/>
          <w:color w:val="000000" w:themeColor="text1"/>
        </w:rPr>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56F1B62F" w14:textId="77777777" w:rsidR="00A84E86" w:rsidRDefault="00A84E86" w:rsidP="00AC24C1">
      <w:pPr>
        <w:rPr>
          <w:color w:val="007F00"/>
        </w:rPr>
      </w:pPr>
    </w:p>
    <w:p w14:paraId="17051D86" w14:textId="422A606D" w:rsidR="00A92B9B" w:rsidRPr="00E73DBD" w:rsidRDefault="00FA2D05" w:rsidP="00A92B9B">
      <w:pPr>
        <w:ind w:right="-20"/>
        <w:rPr>
          <w:rFonts w:eastAsia="Cambria"/>
        </w:rPr>
      </w:pPr>
      <w:r>
        <w:rPr>
          <w:rFonts w:eastAsia="Cambria"/>
          <w:b/>
          <w:bCs/>
          <w:w w:val="105"/>
        </w:rPr>
        <w:t xml:space="preserve">6.5 </w:t>
      </w:r>
      <w:r w:rsidR="00A92B9B">
        <w:rPr>
          <w:rFonts w:eastAsia="Cambria"/>
          <w:b/>
          <w:bCs/>
          <w:w w:val="105"/>
        </w:rPr>
        <w:t>Support Services</w:t>
      </w:r>
    </w:p>
    <w:p w14:paraId="48C03F96" w14:textId="603AE7B2"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3"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4"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4ED77B8B" w:rsidR="00266229" w:rsidRDefault="00266229" w:rsidP="00266229">
      <w:pPr>
        <w:spacing w:after="120"/>
      </w:pPr>
      <w:r w:rsidRPr="00266229">
        <w:t>Western </w:t>
      </w:r>
      <w:r w:rsidRPr="00266229">
        <w:rPr>
          <w:color w:val="000000" w:themeColor="text1"/>
        </w:rPr>
        <w:t>is committed to reducing incidents of gender-based and sexual violence </w:t>
      </w:r>
      <w:r w:rsidR="008F77AC">
        <w:rPr>
          <w:color w:val="000000" w:themeColor="text1"/>
        </w:rPr>
        <w:t xml:space="preserve">(GBSV) </w:t>
      </w:r>
      <w:r w:rsidRPr="00266229">
        <w:t xml:space="preserve">and providing compassionate support to anyone who has gone through these traumatic events. </w:t>
      </w:r>
      <w:r w:rsidR="00E170A0">
        <w:t xml:space="preserve"> </w:t>
      </w:r>
      <w:r w:rsidRPr="00266229">
        <w:t xml:space="preserve">If you have experienced </w:t>
      </w:r>
      <w:r w:rsidR="008F2525">
        <w:t>GBSV</w:t>
      </w:r>
      <w:r w:rsidRPr="00266229">
        <w:t xml:space="preserve"> (either recently or in the past), you will find information about support services for survivors, including emergency contacts</w:t>
      </w:r>
      <w:r w:rsidR="00032F18">
        <w:t>,</w:t>
      </w:r>
      <w:r>
        <w:t xml:space="preserve"> at</w:t>
      </w:r>
      <w:r w:rsidR="00783CC7">
        <w:t>:</w:t>
      </w:r>
    </w:p>
    <w:p w14:paraId="52CB80D1" w14:textId="4ED70E48" w:rsidR="00266229" w:rsidRDefault="00266229" w:rsidP="00266229">
      <w:pPr>
        <w:spacing w:after="120"/>
        <w:ind w:left="360"/>
      </w:pPr>
      <w:hyperlink r:id="rId25"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3BAB6235" w:rsidR="004F11B9" w:rsidRDefault="00784562" w:rsidP="004F11B9">
      <w:pPr>
        <w:spacing w:after="120"/>
      </w:pPr>
      <w:r w:rsidRPr="00784562">
        <w:t xml:space="preserve">Please contact the course instructor if you require lecture or printed material in an alternate format or if any other arrangements can make this course more accessible to you. </w:t>
      </w:r>
      <w:r w:rsidR="00DF46AA">
        <w:t xml:space="preserve"> </w:t>
      </w:r>
      <w:r w:rsidR="0051421C">
        <w:t>If you have any questions regarding accommodations, y</w:t>
      </w:r>
      <w:r w:rsidRPr="00784562">
        <w:t xml:space="preserve">ou may also wish to contact </w:t>
      </w:r>
      <w:r w:rsidR="00121B8A">
        <w:t>Accessible Education</w:t>
      </w:r>
      <w:r w:rsidR="003A1E08">
        <w:t xml:space="preserve"> at</w:t>
      </w:r>
    </w:p>
    <w:p w14:paraId="2B5BDE69" w14:textId="77777777" w:rsidR="0051421C" w:rsidRDefault="004F11B9" w:rsidP="0051421C">
      <w:pPr>
        <w:spacing w:after="120"/>
        <w:ind w:left="360"/>
        <w:rPr>
          <w:color w:val="0000FF"/>
        </w:rPr>
      </w:pPr>
      <w:hyperlink r:id="rId26" w:history="1">
        <w:r w:rsidRPr="00DE03EB">
          <w:rPr>
            <w:rStyle w:val="Hyperlink"/>
          </w:rPr>
          <w:t>http://academicsupport.uwo.ca/accessible_education/index.html</w:t>
        </w:r>
      </w:hyperlink>
    </w:p>
    <w:p w14:paraId="770400E4" w14:textId="5D82B120" w:rsidR="00A05556" w:rsidRDefault="0051421C" w:rsidP="00A05556">
      <w:r>
        <w:rPr>
          <w:color w:val="FF0000"/>
        </w:rPr>
        <w:br/>
      </w:r>
      <w:r w:rsidR="00E170A0" w:rsidRPr="003C6E2C">
        <w:t xml:space="preserve">Learning-skills counsellors at </w:t>
      </w:r>
      <w:r w:rsidR="00E40E2C">
        <w:t>Learning Development and Success</w:t>
      </w:r>
      <w:r w:rsidR="00E170A0" w:rsidRPr="003C6E2C">
        <w:t xml:space="preserve"> (</w:t>
      </w:r>
      <w:hyperlink r:id="rId27" w:history="1">
        <w:r w:rsidR="00A411D6" w:rsidRPr="00DE03EB">
          <w:rPr>
            <w:rStyle w:val="Hyperlink"/>
          </w:rPr>
          <w:t>https://learning.uwo.ca</w:t>
        </w:r>
      </w:hyperlink>
      <w:r w:rsidR="00E170A0" w:rsidRPr="003C6E2C">
        <w:t xml:space="preserve">) are ready to help you improve your learning skills. </w:t>
      </w:r>
      <w:r w:rsidR="00E170A0">
        <w:t xml:space="preserve"> </w:t>
      </w:r>
      <w:r w:rsidR="00E170A0" w:rsidRPr="003C6E2C">
        <w:t>They offer presentations on strategies for improving time management, multiple-choice exam preparation/writing, textbook reading, and more.</w:t>
      </w:r>
      <w:r w:rsidR="00E170A0">
        <w:t xml:space="preserve"> </w:t>
      </w:r>
      <w:r w:rsidR="00E170A0" w:rsidRPr="003C6E2C">
        <w:t xml:space="preserve"> Individual support </w:t>
      </w:r>
      <w:r w:rsidR="00E170A0" w:rsidRPr="003C6E2C">
        <w:lastRenderedPageBreak/>
        <w:t>is offered throughout the Fall/Winter terms in the drop-in Learning Help Centre, and year-round through individual counselling.</w:t>
      </w:r>
    </w:p>
    <w:p w14:paraId="0691ADEF" w14:textId="77777777" w:rsidR="00614D5E" w:rsidRPr="00614D5E" w:rsidRDefault="00614D5E" w:rsidP="00A05556"/>
    <w:p w14:paraId="115C88E5" w14:textId="2DB39B76" w:rsidR="003545EC" w:rsidRPr="00CA6F88" w:rsidRDefault="003C6E2C" w:rsidP="00D06DE9">
      <w:pPr>
        <w:rPr>
          <w:color w:val="0000FF"/>
        </w:rPr>
      </w:pPr>
      <w:r w:rsidRPr="003C6E2C">
        <w:t xml:space="preserve">Additional student-run support services are offered by the USC, </w:t>
      </w:r>
      <w:r w:rsidR="007A071F" w:rsidRPr="007A071F">
        <w:rPr>
          <w:color w:val="0000FF"/>
        </w:rPr>
        <w:t> </w:t>
      </w:r>
      <w:hyperlink r:id="rId28" w:history="1">
        <w:r w:rsidR="0044775F" w:rsidRPr="0044775F">
          <w:rPr>
            <w:rStyle w:val="Hyperlink"/>
            <w:lang w:val="en-US"/>
          </w:rPr>
          <w:t>https://westernusc.ca/services/</w:t>
        </w:r>
      </w:hyperlink>
      <w:r w:rsidRPr="00C72B92">
        <w:rPr>
          <w:color w:val="000000" w:themeColor="text1"/>
        </w:rPr>
        <w:t>.</w:t>
      </w:r>
      <w:r w:rsidR="004E3776">
        <w:t xml:space="preserve"> </w:t>
      </w:r>
    </w:p>
    <w:sectPr w:rsidR="003545EC" w:rsidRPr="00CA6F88"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20498"/>
    <w:multiLevelType w:val="hybridMultilevel"/>
    <w:tmpl w:val="2EFA9F88"/>
    <w:lvl w:ilvl="0" w:tplc="F5F8CD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1"/>
  </w:num>
  <w:num w:numId="2" w16cid:durableId="1050150174">
    <w:abstractNumId w:val="0"/>
  </w:num>
  <w:num w:numId="3" w16cid:durableId="1777098073">
    <w:abstractNumId w:val="3"/>
  </w:num>
  <w:num w:numId="4" w16cid:durableId="1437095626">
    <w:abstractNumId w:val="4"/>
  </w:num>
  <w:num w:numId="5" w16cid:durableId="378943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F18"/>
    <w:rsid w:val="000411FB"/>
    <w:rsid w:val="0005651E"/>
    <w:rsid w:val="00056864"/>
    <w:rsid w:val="00060716"/>
    <w:rsid w:val="00063B29"/>
    <w:rsid w:val="000776C9"/>
    <w:rsid w:val="00077CCE"/>
    <w:rsid w:val="00081B36"/>
    <w:rsid w:val="00083DAF"/>
    <w:rsid w:val="000908FC"/>
    <w:rsid w:val="00093243"/>
    <w:rsid w:val="00093D84"/>
    <w:rsid w:val="000A1F30"/>
    <w:rsid w:val="000C6706"/>
    <w:rsid w:val="000D2A40"/>
    <w:rsid w:val="000D3A67"/>
    <w:rsid w:val="000E4BA4"/>
    <w:rsid w:val="000F7094"/>
    <w:rsid w:val="00102B7B"/>
    <w:rsid w:val="00102C67"/>
    <w:rsid w:val="00103931"/>
    <w:rsid w:val="00107FF8"/>
    <w:rsid w:val="00121B8A"/>
    <w:rsid w:val="00133718"/>
    <w:rsid w:val="001448F1"/>
    <w:rsid w:val="001462DE"/>
    <w:rsid w:val="00147533"/>
    <w:rsid w:val="00150DE0"/>
    <w:rsid w:val="001532E2"/>
    <w:rsid w:val="00155D4E"/>
    <w:rsid w:val="00166B59"/>
    <w:rsid w:val="001731E5"/>
    <w:rsid w:val="00173CD4"/>
    <w:rsid w:val="00181B74"/>
    <w:rsid w:val="00184D30"/>
    <w:rsid w:val="0018608B"/>
    <w:rsid w:val="00187CAC"/>
    <w:rsid w:val="001908BC"/>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B7A9E"/>
    <w:rsid w:val="002B7D47"/>
    <w:rsid w:val="002C3423"/>
    <w:rsid w:val="002D2EFB"/>
    <w:rsid w:val="002D5CA5"/>
    <w:rsid w:val="002E1292"/>
    <w:rsid w:val="002F6F57"/>
    <w:rsid w:val="003024DB"/>
    <w:rsid w:val="003037B0"/>
    <w:rsid w:val="003110D6"/>
    <w:rsid w:val="00311AA1"/>
    <w:rsid w:val="00320666"/>
    <w:rsid w:val="00322407"/>
    <w:rsid w:val="00326122"/>
    <w:rsid w:val="0033431A"/>
    <w:rsid w:val="00344527"/>
    <w:rsid w:val="00344EAA"/>
    <w:rsid w:val="003545EC"/>
    <w:rsid w:val="00355D1E"/>
    <w:rsid w:val="0036257C"/>
    <w:rsid w:val="00372892"/>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3F14D5"/>
    <w:rsid w:val="00403821"/>
    <w:rsid w:val="00403CC2"/>
    <w:rsid w:val="00405E8C"/>
    <w:rsid w:val="00407E39"/>
    <w:rsid w:val="004226D8"/>
    <w:rsid w:val="004242CD"/>
    <w:rsid w:val="00430AEB"/>
    <w:rsid w:val="00430CBF"/>
    <w:rsid w:val="004349F5"/>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3501"/>
    <w:rsid w:val="0051421C"/>
    <w:rsid w:val="00525BF1"/>
    <w:rsid w:val="00531567"/>
    <w:rsid w:val="00534549"/>
    <w:rsid w:val="00541B1F"/>
    <w:rsid w:val="00542843"/>
    <w:rsid w:val="00544B45"/>
    <w:rsid w:val="00545F6F"/>
    <w:rsid w:val="00556ECC"/>
    <w:rsid w:val="0056647E"/>
    <w:rsid w:val="005773FF"/>
    <w:rsid w:val="00587074"/>
    <w:rsid w:val="00590A97"/>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14D5E"/>
    <w:rsid w:val="0062588C"/>
    <w:rsid w:val="006363A4"/>
    <w:rsid w:val="00637E77"/>
    <w:rsid w:val="006471DA"/>
    <w:rsid w:val="00657692"/>
    <w:rsid w:val="00681697"/>
    <w:rsid w:val="006861F6"/>
    <w:rsid w:val="006A17AD"/>
    <w:rsid w:val="006A4040"/>
    <w:rsid w:val="006B60A1"/>
    <w:rsid w:val="006D2876"/>
    <w:rsid w:val="006D28B8"/>
    <w:rsid w:val="006E2716"/>
    <w:rsid w:val="006E33A7"/>
    <w:rsid w:val="006E4F11"/>
    <w:rsid w:val="006F2006"/>
    <w:rsid w:val="006F72FE"/>
    <w:rsid w:val="00706AAD"/>
    <w:rsid w:val="007169B1"/>
    <w:rsid w:val="00723EDE"/>
    <w:rsid w:val="00724514"/>
    <w:rsid w:val="00741ED3"/>
    <w:rsid w:val="00752121"/>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66DA2"/>
    <w:rsid w:val="00966F69"/>
    <w:rsid w:val="009761AD"/>
    <w:rsid w:val="00980096"/>
    <w:rsid w:val="009841DC"/>
    <w:rsid w:val="009926DB"/>
    <w:rsid w:val="009A1E1C"/>
    <w:rsid w:val="009A1ECF"/>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B18"/>
    <w:rsid w:val="00B018DB"/>
    <w:rsid w:val="00B01AE0"/>
    <w:rsid w:val="00B12741"/>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6F88"/>
    <w:rsid w:val="00CA72C2"/>
    <w:rsid w:val="00CA7E7D"/>
    <w:rsid w:val="00CB0477"/>
    <w:rsid w:val="00CC1EC3"/>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5FC7"/>
    <w:rsid w:val="00DD63C6"/>
    <w:rsid w:val="00DE03EB"/>
    <w:rsid w:val="00DE4ECE"/>
    <w:rsid w:val="00DE7906"/>
    <w:rsid w:val="00DF46AA"/>
    <w:rsid w:val="00E10772"/>
    <w:rsid w:val="00E12209"/>
    <w:rsid w:val="00E1643A"/>
    <w:rsid w:val="00E170A0"/>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5A4E"/>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9FD"/>
    <w:rsid w:val="00FB1A7F"/>
    <w:rsid w:val="00FB2A3C"/>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uwo.ca/textbook-search?campus=UWO&amp;term=W2025B&amp;courses%5B0%5D=001_UW/MAT3152B" TargetMode="External"/><Relationship Id="rId13" Type="http://schemas.openxmlformats.org/officeDocument/2006/relationships/hyperlink" Target="https://www.westerncalendar.uwo.ca/PolicyPages.cfm?Command=showCategory&amp;PolicyCategoryID=5&amp;SelectedCalendar=Live&amp;ArchiveID=" TargetMode="External"/><Relationship Id="rId18" Type="http://schemas.openxmlformats.org/officeDocument/2006/relationships/hyperlink" Target="https://www.uwo.ca/univsec/pdf/policies_procedures/section1/mapp113.pdf" TargetMode="External"/><Relationship Id="rId26" Type="http://schemas.openxmlformats.org/officeDocument/2006/relationships/hyperlink" Target="http://academicsupport.uwo.ca/accessible_education/index.html" TargetMode="External"/><Relationship Id="rId3" Type="http://schemas.openxmlformats.org/officeDocument/2006/relationships/settings" Target="settings.xml"/><Relationship Id="rId21" Type="http://schemas.openxmlformats.org/officeDocument/2006/relationships/hyperlink" Target="https://uwo.ca/univsec//pdf/academic_policies/appeals/scholastic_offences.pdf" TargetMode="External"/><Relationship Id="rId7" Type="http://schemas.openxmlformats.org/officeDocument/2006/relationships/hyperlink" Target="mailto:azwart@uwo.ca" TargetMode="External"/><Relationship Id="rId12" Type="http://schemas.openxmlformats.org/officeDocument/2006/relationships/hyperlink" Target="https://registrar.uwo.ca/academics/academic_considerations/" TargetMode="External"/><Relationship Id="rId17" Type="http://schemas.openxmlformats.org/officeDocument/2006/relationships/hyperlink" Target="https://www.registrar.uwo.ca/" TargetMode="External"/><Relationship Id="rId25" Type="http://schemas.openxmlformats.org/officeDocument/2006/relationships/hyperlink" Target="https://www.uwo.ca/health/student_support/survivor_support/get-help.html" TargetMode="External"/><Relationship Id="rId2" Type="http://schemas.openxmlformats.org/officeDocument/2006/relationships/styles" Target="styles.xml"/><Relationship Id="rId16" Type="http://schemas.openxmlformats.org/officeDocument/2006/relationships/hyperlink" Target="https://www.uwo.ca/univsec/pdf/academic_policies/appeals/Academic%20Accommodation_disabilities.pdf" TargetMode="External"/><Relationship Id="rId20" Type="http://schemas.openxmlformats.org/officeDocument/2006/relationships/hyperlink" Target="https://uwo.ca/univsec//pdf/academic_policies/appeals/undergrad_requests_for_relief_procedure.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kapulki@uwo.ca" TargetMode="External"/><Relationship Id="rId11" Type="http://schemas.openxmlformats.org/officeDocument/2006/relationships/hyperlink" Target="http://academicsupport.uwo.ca/accessible_education/" TargetMode="External"/><Relationship Id="rId24" Type="http://schemas.openxmlformats.org/officeDocument/2006/relationships/hyperlink" Target="https://uwo.ca/health/" TargetMode="External"/><Relationship Id="rId5" Type="http://schemas.openxmlformats.org/officeDocument/2006/relationships/image" Target="media/image1.png"/><Relationship Id="rId15" Type="http://schemas.openxmlformats.org/officeDocument/2006/relationships/hyperlink" Target="https://www.edi.uwo.ca" TargetMode="External"/><Relationship Id="rId23" Type="http://schemas.openxmlformats.org/officeDocument/2006/relationships/hyperlink" Target="https://www.uwo.ca/sci/counselling/" TargetMode="External"/><Relationship Id="rId28" Type="http://schemas.openxmlformats.org/officeDocument/2006/relationships/hyperlink" Target="https://westernusc.ca/services/" TargetMode="External"/><Relationship Id="rId10" Type="http://schemas.openxmlformats.org/officeDocument/2006/relationships/hyperlink" Target="https://uwo.ca/univsec//pdf/academic_policies/appeals/academic_consideration_Sep24.pdf" TargetMode="External"/><Relationship Id="rId19" Type="http://schemas.openxmlformats.org/officeDocument/2006/relationships/hyperlink" Target="https://uwo.ca/univsec//pdf/academic_policies/appeals/requests_for_relief_from_academic_decisions.pdf" TargetMode="External"/><Relationship Id="rId4" Type="http://schemas.openxmlformats.org/officeDocument/2006/relationships/webSettings" Target="webSettings.xml"/><Relationship Id="rId9" Type="http://schemas.openxmlformats.org/officeDocument/2006/relationships/hyperlink" Target="https://brightspacehelp.uwo.ca/" TargetMode="External"/><Relationship Id="rId14" Type="http://schemas.openxmlformats.org/officeDocument/2006/relationships/hyperlink" Target="https://www.uwo.ca/univsec/pdf/academic_policies/appeals/accommodation_religious.pdf" TargetMode="External"/><Relationship Id="rId22" Type="http://schemas.openxmlformats.org/officeDocument/2006/relationships/hyperlink" Target="https://uwo.ca/univsec//pdf/academic_policies/appeals/undergrad_scholastic_offence_procedure.pdf" TargetMode="External"/><Relationship Id="rId27" Type="http://schemas.openxmlformats.org/officeDocument/2006/relationships/hyperlink" Target="https://learning.uwo.c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6</Pages>
  <Words>2025</Words>
  <Characters>13045</Characters>
  <Application>Microsoft Office Word</Application>
  <DocSecurity>0</DocSecurity>
  <Lines>289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64</cp:revision>
  <dcterms:created xsi:type="dcterms:W3CDTF">2024-11-27T13:09:00Z</dcterms:created>
  <dcterms:modified xsi:type="dcterms:W3CDTF">2025-12-13T20:05:00Z</dcterms:modified>
</cp:coreProperties>
</file>