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2AC28D8E" w:rsidR="00CE3E7F" w:rsidRPr="0009148F" w:rsidRDefault="00CE3E7F" w:rsidP="00CE3E7F">
      <w:pPr>
        <w:ind w:right="6"/>
        <w:jc w:val="right"/>
        <w:rPr>
          <w:rFonts w:ascii="Avenir" w:hAnsi="Avenir" w:cs="Calibri"/>
          <w:b/>
          <w:bCs/>
          <w:color w:val="000000" w:themeColor="text1"/>
          <w:sz w:val="22"/>
          <w:szCs w:val="22"/>
        </w:rPr>
      </w:pPr>
      <w:r w:rsidRPr="0009148F">
        <w:rPr>
          <w:rFonts w:ascii="Avenir" w:hAnsi="Avenir" w:cs="Calibri"/>
          <w:b/>
          <w:noProof/>
          <w:color w:val="000000" w:themeColor="text1"/>
          <w:sz w:val="22"/>
          <w:szCs w:val="22"/>
          <w:lang w:val="en-US" w:eastAsia="en-US"/>
        </w:rPr>
        <w:drawing>
          <wp:anchor distT="0" distB="0" distL="114300" distR="114300" simplePos="0" relativeHeight="251658240" behindDoc="1" locked="0" layoutInCell="1" allowOverlap="1" wp14:anchorId="329F9858" wp14:editId="19C374EC">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0009148F">
        <w:rPr>
          <w:rFonts w:ascii="Avenir" w:hAnsi="Avenir" w:cs="Calibri"/>
          <w:b/>
          <w:bCs/>
          <w:color w:val="000000" w:themeColor="text1"/>
          <w:sz w:val="22"/>
          <w:szCs w:val="22"/>
        </w:rPr>
        <w:t xml:space="preserve">Department of </w:t>
      </w:r>
      <w:r w:rsidR="0009148F" w:rsidRPr="0009148F">
        <w:rPr>
          <w:rFonts w:ascii="Avenir" w:hAnsi="Avenir" w:cs="Calibri"/>
          <w:b/>
          <w:bCs/>
          <w:color w:val="000000" w:themeColor="text1"/>
          <w:sz w:val="22"/>
          <w:szCs w:val="22"/>
        </w:rPr>
        <w:t>Mathematics</w:t>
      </w:r>
      <w:r w:rsidRPr="0009148F">
        <w:rPr>
          <w:rFonts w:ascii="Avenir" w:hAnsi="Avenir" w:cs="Calibri"/>
          <w:b/>
          <w:bCs/>
          <w:color w:val="000000" w:themeColor="text1"/>
          <w:sz w:val="22"/>
          <w:szCs w:val="22"/>
          <w:highlight w:val="yellow"/>
        </w:rPr>
        <w:fldChar w:fldCharType="begin"/>
      </w:r>
      <w:r w:rsidR="00D40EBE" w:rsidRPr="0009148F">
        <w:rPr>
          <w:rFonts w:ascii="Avenir" w:hAnsi="Avenir" w:cs="Calibri"/>
          <w:b/>
          <w:bCs/>
          <w:color w:val="000000" w:themeColor="text1"/>
          <w:sz w:val="22"/>
          <w:szCs w:val="22"/>
          <w:highlight w:val="yellow"/>
        </w:rPr>
        <w:instrText xml:space="preserve"> INCLUDEPICTURE "C:\\var\\folders\\8p\\r6vl783d6qg828r38lvg32ch0000gn\\T\\com.microsoft.Word\\WebArchiveCopyPasteTempFiles\\Sci_Stacked_PurpleGrey.png" \* MERGEFORMAT </w:instrText>
      </w:r>
      <w:r w:rsidRPr="0009148F">
        <w:rPr>
          <w:rFonts w:ascii="Avenir" w:hAnsi="Avenir" w:cs="Calibri"/>
          <w:b/>
          <w:bCs/>
          <w:color w:val="000000" w:themeColor="text1"/>
          <w:sz w:val="22"/>
          <w:szCs w:val="22"/>
          <w:highlight w:val="yellow"/>
        </w:rPr>
        <w:fldChar w:fldCharType="end"/>
      </w:r>
    </w:p>
    <w:p w14:paraId="0448B69C" w14:textId="77777777" w:rsidR="00CE3E7F" w:rsidRPr="0009148F" w:rsidRDefault="00CE3E7F" w:rsidP="00CF2B11">
      <w:pPr>
        <w:rPr>
          <w:b/>
          <w:bCs/>
          <w:color w:val="000000" w:themeColor="text1"/>
        </w:rPr>
      </w:pPr>
    </w:p>
    <w:p w14:paraId="2CB08426" w14:textId="10A085F4" w:rsidR="00CA2D6B" w:rsidRPr="0009148F" w:rsidRDefault="00CA2D6B" w:rsidP="00CF2B11">
      <w:pPr>
        <w:rPr>
          <w:b/>
          <w:bCs/>
          <w:color w:val="000000" w:themeColor="text1"/>
        </w:rPr>
      </w:pPr>
    </w:p>
    <w:p w14:paraId="793F9F01" w14:textId="77777777" w:rsidR="00BB3577" w:rsidRPr="0009148F" w:rsidRDefault="00BB3577" w:rsidP="00CF2B11">
      <w:pPr>
        <w:rPr>
          <w:bCs/>
          <w:color w:val="000000" w:themeColor="text1"/>
        </w:rPr>
      </w:pPr>
    </w:p>
    <w:p w14:paraId="329E75B6" w14:textId="51293524" w:rsidR="003F0C6D" w:rsidRPr="0009148F" w:rsidRDefault="00597639" w:rsidP="00597639">
      <w:pPr>
        <w:tabs>
          <w:tab w:val="center" w:pos="5040"/>
        </w:tabs>
        <w:rPr>
          <w:b/>
          <w:color w:val="000000" w:themeColor="text1"/>
          <w:sz w:val="36"/>
          <w:szCs w:val="36"/>
        </w:rPr>
      </w:pPr>
      <w:r w:rsidRPr="0009148F">
        <w:rPr>
          <w:b/>
          <w:color w:val="000000" w:themeColor="text1"/>
          <w:sz w:val="36"/>
          <w:szCs w:val="36"/>
        </w:rPr>
        <w:tab/>
      </w:r>
      <w:r w:rsidR="00402EFE">
        <w:rPr>
          <w:b/>
          <w:color w:val="000000" w:themeColor="text1"/>
          <w:sz w:val="36"/>
          <w:szCs w:val="36"/>
        </w:rPr>
        <w:t>Calculus 2502A</w:t>
      </w:r>
      <w:r w:rsidRPr="0009148F">
        <w:rPr>
          <w:b/>
          <w:color w:val="000000" w:themeColor="text1"/>
          <w:sz w:val="36"/>
          <w:szCs w:val="36"/>
        </w:rPr>
        <w:t xml:space="preserve"> Course Outline</w:t>
      </w:r>
    </w:p>
    <w:p w14:paraId="170FD97C" w14:textId="77777777" w:rsidR="00597639" w:rsidRPr="0009148F" w:rsidRDefault="00597639" w:rsidP="00CF2B11">
      <w:pPr>
        <w:rPr>
          <w:bCs/>
          <w:color w:val="000000" w:themeColor="text1"/>
        </w:rPr>
      </w:pPr>
    </w:p>
    <w:p w14:paraId="56483DA0" w14:textId="0F11FFDE" w:rsidR="00326122" w:rsidRPr="0009148F" w:rsidRDefault="00B451DA" w:rsidP="00CF2B11">
      <w:pPr>
        <w:rPr>
          <w:b/>
          <w:bCs/>
          <w:color w:val="000000" w:themeColor="text1"/>
          <w:sz w:val="36"/>
          <w:szCs w:val="36"/>
        </w:rPr>
      </w:pPr>
      <w:r w:rsidRPr="0009148F">
        <w:rPr>
          <w:b/>
          <w:bCs/>
          <w:color w:val="000000" w:themeColor="text1"/>
          <w:sz w:val="36"/>
          <w:szCs w:val="36"/>
        </w:rPr>
        <w:t>1. Course Information</w:t>
      </w:r>
    </w:p>
    <w:p w14:paraId="04168503" w14:textId="337B0C1F" w:rsidR="003F0C6D" w:rsidRPr="006E6527" w:rsidRDefault="003F0C6D" w:rsidP="00CF2B11">
      <w:pPr>
        <w:rPr>
          <w:bCs/>
          <w:color w:val="000000" w:themeColor="text1"/>
        </w:rPr>
      </w:pPr>
    </w:p>
    <w:p w14:paraId="1A9611B6" w14:textId="463D55F7" w:rsidR="006D28B8" w:rsidRPr="006E6527" w:rsidRDefault="006E6527" w:rsidP="00CF2B11">
      <w:pPr>
        <w:rPr>
          <w:color w:val="000000" w:themeColor="text1"/>
        </w:rPr>
      </w:pPr>
      <w:r w:rsidRPr="006E6527">
        <w:rPr>
          <w:bCs/>
          <w:color w:val="000000" w:themeColor="text1"/>
        </w:rPr>
        <w:t>Calculus 2502A</w:t>
      </w:r>
      <w:r w:rsidR="00CF2B11" w:rsidRPr="006E6527">
        <w:rPr>
          <w:bCs/>
          <w:color w:val="000000" w:themeColor="text1"/>
        </w:rPr>
        <w:t xml:space="preserve"> </w:t>
      </w:r>
      <w:r w:rsidRPr="006E6527">
        <w:rPr>
          <w:bCs/>
          <w:color w:val="000000" w:themeColor="text1"/>
        </w:rPr>
        <w:t xml:space="preserve">Advanced Calculus I, Fall 2025, September-December 2025, </w:t>
      </w:r>
    </w:p>
    <w:p w14:paraId="555B3488" w14:textId="77777777" w:rsidR="00CA7E7D" w:rsidRPr="006E6527" w:rsidRDefault="00CA7E7D" w:rsidP="00CF2B11">
      <w:pPr>
        <w:rPr>
          <w:bCs/>
          <w:color w:val="000000" w:themeColor="text1"/>
        </w:rPr>
      </w:pPr>
    </w:p>
    <w:p w14:paraId="630C47AA" w14:textId="64500ABD" w:rsidR="003F0C6D" w:rsidRPr="006E6527" w:rsidRDefault="00681697" w:rsidP="00CF2B11">
      <w:pPr>
        <w:rPr>
          <w:bCs/>
          <w:color w:val="000000" w:themeColor="text1"/>
        </w:rPr>
      </w:pPr>
      <w:r w:rsidRPr="006E6527">
        <w:rPr>
          <w:bCs/>
          <w:color w:val="000000" w:themeColor="text1"/>
        </w:rPr>
        <w:t xml:space="preserve">List of </w:t>
      </w:r>
      <w:r w:rsidR="003F0C6D" w:rsidRPr="006E6527">
        <w:rPr>
          <w:bCs/>
          <w:color w:val="000000" w:themeColor="text1"/>
        </w:rPr>
        <w:t>Prerequisite</w:t>
      </w:r>
      <w:r w:rsidRPr="006E6527">
        <w:rPr>
          <w:bCs/>
          <w:color w:val="000000" w:themeColor="text1"/>
        </w:rPr>
        <w:t xml:space="preserve">s </w:t>
      </w:r>
    </w:p>
    <w:p w14:paraId="68F5F238" w14:textId="77777777" w:rsidR="006E6527" w:rsidRPr="006E6527" w:rsidRDefault="006E6527" w:rsidP="00CF2B11">
      <w:pPr>
        <w:rPr>
          <w:bCs/>
          <w:color w:val="000000" w:themeColor="text1"/>
        </w:rPr>
      </w:pPr>
    </w:p>
    <w:p w14:paraId="76A152B8" w14:textId="72ED9ECD" w:rsidR="006D28B8" w:rsidRPr="006E6527" w:rsidRDefault="006E6527" w:rsidP="00CF2B11">
      <w:pPr>
        <w:rPr>
          <w:bCs/>
          <w:color w:val="000000" w:themeColor="text1"/>
        </w:rPr>
      </w:pPr>
      <w:r w:rsidRPr="006E6527">
        <w:rPr>
          <w:rStyle w:val="Strong"/>
          <w:b w:val="0"/>
          <w:color w:val="000000" w:themeColor="text1"/>
          <w:szCs w:val="21"/>
          <w:shd w:val="clear" w:color="auto" w:fill="FFFFFF"/>
        </w:rPr>
        <w:t>Prerequisite(s):</w:t>
      </w:r>
      <w:r w:rsidRPr="006E6527">
        <w:rPr>
          <w:color w:val="000000" w:themeColor="text1"/>
          <w:szCs w:val="21"/>
          <w:shd w:val="clear" w:color="auto" w:fill="FFFFFF"/>
        </w:rPr>
        <w:t> A minimum mark of 60% in one of </w:t>
      </w:r>
      <w:hyperlink r:id="rId6" w:history="1">
        <w:r w:rsidRPr="006E6527">
          <w:rPr>
            <w:rStyle w:val="Hyperlink"/>
            <w:color w:val="000000" w:themeColor="text1"/>
            <w:szCs w:val="21"/>
            <w:u w:val="none"/>
            <w:shd w:val="clear" w:color="auto" w:fill="FFFFFF"/>
          </w:rPr>
          <w:t>Calculus 1501A/B,</w:t>
        </w:r>
      </w:hyperlink>
      <w:r w:rsidRPr="006E6527">
        <w:rPr>
          <w:color w:val="000000" w:themeColor="text1"/>
          <w:szCs w:val="21"/>
          <w:shd w:val="clear" w:color="auto" w:fill="FFFFFF"/>
        </w:rPr>
        <w:t> </w:t>
      </w:r>
      <w:hyperlink r:id="rId7" w:history="1">
        <w:r w:rsidRPr="006E6527">
          <w:rPr>
            <w:rStyle w:val="Hyperlink"/>
            <w:color w:val="000000" w:themeColor="text1"/>
            <w:szCs w:val="21"/>
            <w:u w:val="none"/>
            <w:shd w:val="clear" w:color="auto" w:fill="FFFFFF"/>
          </w:rPr>
          <w:t>Numerical and Mathematical Methods 1414A/B,</w:t>
        </w:r>
      </w:hyperlink>
      <w:r w:rsidRPr="006E6527">
        <w:rPr>
          <w:color w:val="000000" w:themeColor="text1"/>
          <w:szCs w:val="21"/>
          <w:shd w:val="clear" w:color="auto" w:fill="FFFFFF"/>
        </w:rPr>
        <w:t> the former Applied Mathematics 1414A/B, the former Applied Mathematics 1413, or a minimum mark of 85% in </w:t>
      </w:r>
      <w:hyperlink r:id="rId8" w:history="1">
        <w:r w:rsidRPr="006E6527">
          <w:rPr>
            <w:rStyle w:val="Hyperlink"/>
            <w:color w:val="000000" w:themeColor="text1"/>
            <w:szCs w:val="21"/>
            <w:u w:val="none"/>
            <w:shd w:val="clear" w:color="auto" w:fill="FFFFFF"/>
          </w:rPr>
          <w:t>Calculus 1301A/B</w:t>
        </w:r>
      </w:hyperlink>
      <w:r w:rsidRPr="006E6527">
        <w:rPr>
          <w:color w:val="000000" w:themeColor="text1"/>
          <w:szCs w:val="21"/>
          <w:shd w:val="clear" w:color="auto" w:fill="FFFFFF"/>
        </w:rPr>
        <w:t>. </w:t>
      </w:r>
      <w:hyperlink r:id="rId9" w:history="1">
        <w:r w:rsidRPr="006E6527">
          <w:rPr>
            <w:rStyle w:val="Hyperlink"/>
            <w:color w:val="000000" w:themeColor="text1"/>
            <w:szCs w:val="21"/>
            <w:u w:val="none"/>
            <w:shd w:val="clear" w:color="auto" w:fill="FFFFFF"/>
          </w:rPr>
          <w:t>Integrated Science 1001X</w:t>
        </w:r>
      </w:hyperlink>
      <w:r w:rsidRPr="006E6527">
        <w:rPr>
          <w:color w:val="000000" w:themeColor="text1"/>
          <w:szCs w:val="21"/>
          <w:shd w:val="clear" w:color="auto" w:fill="FFFFFF"/>
        </w:rPr>
        <w:t> with a minimum mark of 60% can be used in place of </w:t>
      </w:r>
      <w:hyperlink r:id="rId10" w:history="1">
        <w:r w:rsidRPr="006E6527">
          <w:rPr>
            <w:rStyle w:val="Hyperlink"/>
            <w:color w:val="000000" w:themeColor="text1"/>
            <w:szCs w:val="21"/>
            <w:u w:val="none"/>
            <w:shd w:val="clear" w:color="auto" w:fill="FFFFFF"/>
          </w:rPr>
          <w:t>Calculus 1301A/B</w:t>
        </w:r>
      </w:hyperlink>
      <w:r w:rsidRPr="006E6527">
        <w:rPr>
          <w:color w:val="000000" w:themeColor="text1"/>
          <w:szCs w:val="21"/>
          <w:shd w:val="clear" w:color="auto" w:fill="FFFFFF"/>
        </w:rPr>
        <w:t>. </w:t>
      </w:r>
      <w:r w:rsidRPr="006E6527">
        <w:rPr>
          <w:rStyle w:val="Strong"/>
          <w:b w:val="0"/>
          <w:color w:val="000000" w:themeColor="text1"/>
          <w:szCs w:val="21"/>
          <w:shd w:val="clear" w:color="auto" w:fill="FFFFFF"/>
        </w:rPr>
        <w:t>Pre-or Corequisite(s):</w:t>
      </w:r>
      <w:r w:rsidRPr="006E6527">
        <w:rPr>
          <w:color w:val="000000" w:themeColor="text1"/>
          <w:szCs w:val="21"/>
          <w:shd w:val="clear" w:color="auto" w:fill="FFFFFF"/>
        </w:rPr>
        <w:t> </w:t>
      </w:r>
      <w:hyperlink r:id="rId11" w:history="1">
        <w:r w:rsidRPr="006E6527">
          <w:rPr>
            <w:rStyle w:val="Hyperlink"/>
            <w:color w:val="000000" w:themeColor="text1"/>
            <w:szCs w:val="21"/>
            <w:u w:val="none"/>
            <w:shd w:val="clear" w:color="auto" w:fill="FFFFFF"/>
          </w:rPr>
          <w:t>Mathematics 1600A/B</w:t>
        </w:r>
      </w:hyperlink>
      <w:r w:rsidRPr="006E6527">
        <w:rPr>
          <w:color w:val="000000" w:themeColor="text1"/>
          <w:szCs w:val="21"/>
          <w:shd w:val="clear" w:color="auto" w:fill="FFFFFF"/>
        </w:rPr>
        <w:t> or </w:t>
      </w:r>
      <w:hyperlink r:id="rId12" w:history="1">
        <w:r w:rsidRPr="006E6527">
          <w:rPr>
            <w:rStyle w:val="Hyperlink"/>
            <w:color w:val="000000" w:themeColor="text1"/>
            <w:szCs w:val="21"/>
            <w:u w:val="none"/>
            <w:shd w:val="clear" w:color="auto" w:fill="FFFFFF"/>
          </w:rPr>
          <w:t>Mathematics 1700A/B</w:t>
        </w:r>
      </w:hyperlink>
      <w:r w:rsidRPr="006E6527">
        <w:rPr>
          <w:color w:val="000000" w:themeColor="text1"/>
          <w:szCs w:val="21"/>
          <w:shd w:val="clear" w:color="auto" w:fill="FFFFFF"/>
        </w:rPr>
        <w:t> or </w:t>
      </w:r>
      <w:hyperlink r:id="rId13" w:history="1">
        <w:r w:rsidRPr="006E6527">
          <w:rPr>
            <w:rStyle w:val="Hyperlink"/>
            <w:color w:val="000000" w:themeColor="text1"/>
            <w:szCs w:val="21"/>
            <w:u w:val="none"/>
            <w:shd w:val="clear" w:color="auto" w:fill="FFFFFF"/>
          </w:rPr>
          <w:t>Numerical and Mathematical Methods 1411A/B</w:t>
        </w:r>
      </w:hyperlink>
      <w:r w:rsidRPr="006E6527">
        <w:rPr>
          <w:color w:val="000000" w:themeColor="text1"/>
          <w:szCs w:val="21"/>
          <w:shd w:val="clear" w:color="auto" w:fill="FFFFFF"/>
        </w:rPr>
        <w:t> or the former Applied Mathematics 1411A/B.</w:t>
      </w:r>
    </w:p>
    <w:p w14:paraId="0E45FEE5" w14:textId="77777777" w:rsidR="00CA7E7D" w:rsidRPr="006E6527" w:rsidRDefault="00CA7E7D" w:rsidP="00CF2B11">
      <w:pPr>
        <w:rPr>
          <w:bCs/>
          <w:color w:val="000000" w:themeColor="text1"/>
        </w:rPr>
      </w:pPr>
    </w:p>
    <w:p w14:paraId="69262065" w14:textId="00AD1FD2" w:rsidR="00CF2B11" w:rsidRPr="006E6527" w:rsidRDefault="00CF2B11" w:rsidP="00CF2B11">
      <w:pPr>
        <w:rPr>
          <w:bCs/>
          <w:color w:val="000000" w:themeColor="text1"/>
        </w:rPr>
      </w:pPr>
      <w:r w:rsidRPr="006E6527">
        <w:rPr>
          <w:bCs/>
          <w:color w:val="000000" w:themeColor="text1"/>
        </w:rPr>
        <w:t xml:space="preserve">Unless you have either the </w:t>
      </w:r>
      <w:r w:rsidR="00A611D5" w:rsidRPr="006E6527">
        <w:rPr>
          <w:bCs/>
          <w:color w:val="000000" w:themeColor="text1"/>
        </w:rPr>
        <w:t>pre</w:t>
      </w:r>
      <w:r w:rsidRPr="006E6527">
        <w:rPr>
          <w:bCs/>
          <w:color w:val="000000" w:themeColor="text1"/>
        </w:rPr>
        <w:t xml:space="preserve">requisites for this course or written special permission from </w:t>
      </w:r>
      <w:r w:rsidR="000D3A67" w:rsidRPr="006E6527">
        <w:rPr>
          <w:bCs/>
          <w:color w:val="000000" w:themeColor="text1"/>
        </w:rPr>
        <w:t>the</w:t>
      </w:r>
      <w:r w:rsidRPr="006E6527">
        <w:rPr>
          <w:bCs/>
          <w:color w:val="000000" w:themeColor="text1"/>
        </w:rPr>
        <w:t xml:space="preserve"> </w:t>
      </w:r>
      <w:r w:rsidR="00E84519" w:rsidRPr="006E6527">
        <w:rPr>
          <w:bCs/>
          <w:color w:val="000000" w:themeColor="text1"/>
        </w:rPr>
        <w:t>Department</w:t>
      </w:r>
      <w:r w:rsidR="000D3A67" w:rsidRPr="006E6527">
        <w:rPr>
          <w:bCs/>
          <w:color w:val="000000" w:themeColor="text1"/>
        </w:rPr>
        <w:t xml:space="preserve"> of </w:t>
      </w:r>
      <w:r w:rsidR="0009148F" w:rsidRPr="006E6527">
        <w:rPr>
          <w:bCs/>
          <w:color w:val="000000" w:themeColor="text1"/>
        </w:rPr>
        <w:t>Mathematics</w:t>
      </w:r>
      <w:r w:rsidR="003E0231" w:rsidRPr="006E6527">
        <w:rPr>
          <w:bCs/>
          <w:color w:val="000000" w:themeColor="text1"/>
        </w:rPr>
        <w:t xml:space="preserve"> </w:t>
      </w:r>
      <w:r w:rsidRPr="006E6527">
        <w:rPr>
          <w:bCs/>
          <w:color w:val="000000" w:themeColor="text1"/>
        </w:rPr>
        <w:t xml:space="preserve">to enroll in it, you may be </w:t>
      </w:r>
      <w:r w:rsidR="000D3A67" w:rsidRPr="006E6527">
        <w:rPr>
          <w:bCs/>
          <w:color w:val="000000" w:themeColor="text1"/>
        </w:rPr>
        <w:t xml:space="preserve">removed and </w:t>
      </w:r>
      <w:r w:rsidR="00A611D5" w:rsidRPr="006E6527">
        <w:rPr>
          <w:bCs/>
          <w:color w:val="000000" w:themeColor="text1"/>
        </w:rPr>
        <w:t>withdrawn</w:t>
      </w:r>
      <w:r w:rsidRPr="006E6527">
        <w:rPr>
          <w:bCs/>
          <w:color w:val="000000" w:themeColor="text1"/>
        </w:rPr>
        <w:t xml:space="preserve"> from this course</w:t>
      </w:r>
      <w:r w:rsidR="00E6583A" w:rsidRPr="006E6527">
        <w:rPr>
          <w:bCs/>
          <w:color w:val="000000" w:themeColor="text1"/>
        </w:rPr>
        <w:t xml:space="preserve"> </w:t>
      </w:r>
      <w:r w:rsidR="0038747F" w:rsidRPr="006E6527">
        <w:rPr>
          <w:bCs/>
          <w:color w:val="000000" w:themeColor="text1"/>
        </w:rPr>
        <w:t xml:space="preserve">in accordance with </w:t>
      </w:r>
      <w:r w:rsidR="00E6583A" w:rsidRPr="006E6527">
        <w:rPr>
          <w:bCs/>
          <w:color w:val="000000" w:themeColor="text1"/>
        </w:rPr>
        <w:t>university policy</w:t>
      </w:r>
      <w:r w:rsidRPr="006E6527">
        <w:rPr>
          <w:bCs/>
          <w:color w:val="000000" w:themeColor="text1"/>
        </w:rPr>
        <w:t>.</w:t>
      </w:r>
      <w:r w:rsidR="00852477" w:rsidRPr="006E6527">
        <w:rPr>
          <w:bCs/>
          <w:color w:val="000000" w:themeColor="text1"/>
        </w:rPr>
        <w:t xml:space="preserve"> </w:t>
      </w:r>
      <w:r w:rsidR="003D4C2D" w:rsidRPr="006E6527">
        <w:rPr>
          <w:bCs/>
          <w:color w:val="000000" w:themeColor="text1"/>
        </w:rPr>
        <w:t xml:space="preserve">This may be done after the add/drop deadline of the academic term, and </w:t>
      </w:r>
      <w:r w:rsidR="001B3993" w:rsidRPr="006E6527">
        <w:rPr>
          <w:bCs/>
          <w:color w:val="000000" w:themeColor="text1"/>
        </w:rPr>
        <w:t xml:space="preserve">the course will be marked as withdrawn (WDN) on </w:t>
      </w:r>
      <w:r w:rsidR="00545F6F" w:rsidRPr="006E6527">
        <w:rPr>
          <w:bCs/>
          <w:color w:val="000000" w:themeColor="text1"/>
        </w:rPr>
        <w:t xml:space="preserve">your academic record. </w:t>
      </w:r>
      <w:r w:rsidRPr="006E6527">
        <w:rPr>
          <w:bCs/>
          <w:color w:val="000000" w:themeColor="text1"/>
        </w:rPr>
        <w:t>Thi</w:t>
      </w:r>
      <w:r w:rsidR="00545F6F" w:rsidRPr="006E6527">
        <w:rPr>
          <w:bCs/>
          <w:color w:val="000000" w:themeColor="text1"/>
        </w:rPr>
        <w:t>s</w:t>
      </w:r>
      <w:r w:rsidRPr="006E6527">
        <w:rPr>
          <w:bCs/>
          <w:color w:val="000000" w:themeColor="text1"/>
        </w:rPr>
        <w:t xml:space="preserve"> decision may not be appealed. </w:t>
      </w:r>
      <w:r w:rsidR="00852477" w:rsidRPr="006E6527">
        <w:rPr>
          <w:bCs/>
          <w:color w:val="000000" w:themeColor="text1"/>
        </w:rPr>
        <w:t xml:space="preserve"> </w:t>
      </w:r>
    </w:p>
    <w:p w14:paraId="311A7561" w14:textId="4209BDD2" w:rsidR="00CF2B11" w:rsidRPr="006E6527" w:rsidRDefault="00CF2B11" w:rsidP="00CF2B11">
      <w:pPr>
        <w:rPr>
          <w:bCs/>
          <w:color w:val="000000" w:themeColor="text1"/>
        </w:rPr>
      </w:pPr>
    </w:p>
    <w:p w14:paraId="4F81AFDD" w14:textId="77777777" w:rsidR="00B451DA" w:rsidRPr="006E6527" w:rsidRDefault="00B451DA" w:rsidP="003F0C6D">
      <w:pPr>
        <w:rPr>
          <w:bCs/>
          <w:color w:val="000000" w:themeColor="text1"/>
        </w:rPr>
      </w:pPr>
    </w:p>
    <w:p w14:paraId="03A43D6D" w14:textId="00DB182A" w:rsidR="006E6527" w:rsidRPr="006E6527" w:rsidRDefault="006E6527" w:rsidP="003F0C6D">
      <w:pPr>
        <w:rPr>
          <w:bCs/>
          <w:color w:val="000000" w:themeColor="text1"/>
        </w:rPr>
      </w:pPr>
      <w:r w:rsidRPr="006E6527">
        <w:rPr>
          <w:rStyle w:val="Strong"/>
          <w:b w:val="0"/>
          <w:color w:val="000000" w:themeColor="text1"/>
          <w:szCs w:val="21"/>
          <w:shd w:val="clear" w:color="auto" w:fill="FFFFFF"/>
        </w:rPr>
        <w:t>Antirequisite(s):</w:t>
      </w:r>
      <w:r w:rsidRPr="006E6527">
        <w:rPr>
          <w:color w:val="000000" w:themeColor="text1"/>
          <w:szCs w:val="21"/>
          <w:shd w:val="clear" w:color="auto" w:fill="FFFFFF"/>
        </w:rPr>
        <w:t> </w:t>
      </w:r>
      <w:hyperlink r:id="rId14" w:history="1">
        <w:r w:rsidRPr="006E6527">
          <w:rPr>
            <w:rStyle w:val="Hyperlink"/>
            <w:color w:val="000000" w:themeColor="text1"/>
            <w:szCs w:val="21"/>
            <w:u w:val="none"/>
            <w:shd w:val="clear" w:color="auto" w:fill="FFFFFF"/>
          </w:rPr>
          <w:t>Calculus 2302A/B</w:t>
        </w:r>
      </w:hyperlink>
      <w:r w:rsidRPr="006E6527">
        <w:rPr>
          <w:color w:val="000000" w:themeColor="text1"/>
          <w:szCs w:val="21"/>
          <w:shd w:val="clear" w:color="auto" w:fill="FFFFFF"/>
        </w:rPr>
        <w:t>.</w:t>
      </w:r>
    </w:p>
    <w:p w14:paraId="6464AF45" w14:textId="77777777" w:rsidR="006E6527" w:rsidRPr="0009148F" w:rsidRDefault="006E6527" w:rsidP="003F0C6D">
      <w:pPr>
        <w:rPr>
          <w:b/>
          <w:bCs/>
          <w:color w:val="000000" w:themeColor="text1"/>
        </w:rPr>
      </w:pPr>
    </w:p>
    <w:p w14:paraId="0835AC56" w14:textId="0E211E8F" w:rsidR="00B451DA" w:rsidRPr="0009148F" w:rsidRDefault="00B451DA" w:rsidP="003F0C6D">
      <w:pPr>
        <w:rPr>
          <w:b/>
          <w:bCs/>
          <w:color w:val="000000" w:themeColor="text1"/>
        </w:rPr>
      </w:pPr>
      <w:r w:rsidRPr="0009148F">
        <w:rPr>
          <w:b/>
          <w:bCs/>
          <w:color w:val="000000" w:themeColor="text1"/>
          <w:sz w:val="36"/>
          <w:szCs w:val="36"/>
        </w:rPr>
        <w:t>2. Instructor Information</w:t>
      </w:r>
    </w:p>
    <w:p w14:paraId="5F15E187" w14:textId="09849D25" w:rsidR="00CF2B11" w:rsidRPr="0009148F" w:rsidRDefault="00CF2B11" w:rsidP="003F0C6D">
      <w:pPr>
        <w:rPr>
          <w:bCs/>
          <w:color w:val="000000" w:themeColor="text1"/>
        </w:rPr>
      </w:pPr>
    </w:p>
    <w:p w14:paraId="6579E955" w14:textId="673221A3" w:rsidR="003F0C6D" w:rsidRPr="0009148F" w:rsidRDefault="003F0C6D" w:rsidP="003F0C6D">
      <w:pPr>
        <w:rPr>
          <w:bCs/>
          <w:color w:val="000000" w:themeColor="text1"/>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1530"/>
        <w:gridCol w:w="1530"/>
      </w:tblGrid>
      <w:tr w:rsidR="0009148F" w:rsidRPr="0009148F" w14:paraId="2A60D15D" w14:textId="77777777" w:rsidTr="009F1F74">
        <w:trPr>
          <w:trHeight w:val="315"/>
        </w:trPr>
        <w:tc>
          <w:tcPr>
            <w:tcW w:w="3307" w:type="dxa"/>
            <w:noWrap/>
            <w:vAlign w:val="center"/>
            <w:hideMark/>
          </w:tcPr>
          <w:p w14:paraId="7D2C84A9" w14:textId="77777777" w:rsidR="00597639" w:rsidRPr="0009148F" w:rsidRDefault="00597639" w:rsidP="00597639">
            <w:pPr>
              <w:rPr>
                <w:rFonts w:cstheme="minorHAnsi"/>
                <w:b/>
                <w:bCs/>
                <w:color w:val="000000" w:themeColor="text1"/>
                <w:lang w:eastAsia="en-CA"/>
              </w:rPr>
            </w:pPr>
            <w:r w:rsidRPr="0009148F">
              <w:rPr>
                <w:rFonts w:cstheme="minorHAnsi"/>
                <w:b/>
                <w:bCs/>
                <w:color w:val="000000" w:themeColor="text1"/>
                <w:lang w:eastAsia="en-CA"/>
              </w:rPr>
              <w:t>Instructors</w:t>
            </w:r>
          </w:p>
        </w:tc>
        <w:tc>
          <w:tcPr>
            <w:tcW w:w="2250" w:type="dxa"/>
            <w:noWrap/>
            <w:vAlign w:val="center"/>
            <w:hideMark/>
          </w:tcPr>
          <w:p w14:paraId="2FEA44D3" w14:textId="77777777" w:rsidR="00597639" w:rsidRPr="0009148F" w:rsidRDefault="00597639" w:rsidP="00597639">
            <w:pPr>
              <w:rPr>
                <w:rFonts w:cstheme="minorHAnsi"/>
                <w:b/>
                <w:bCs/>
                <w:color w:val="000000" w:themeColor="text1"/>
                <w:lang w:eastAsia="en-CA"/>
              </w:rPr>
            </w:pPr>
            <w:r w:rsidRPr="0009148F">
              <w:rPr>
                <w:rFonts w:cstheme="minorHAnsi"/>
                <w:b/>
                <w:bCs/>
                <w:color w:val="000000" w:themeColor="text1"/>
                <w:lang w:eastAsia="en-CA"/>
              </w:rPr>
              <w:t>Email</w:t>
            </w:r>
          </w:p>
        </w:tc>
        <w:tc>
          <w:tcPr>
            <w:tcW w:w="1530" w:type="dxa"/>
            <w:noWrap/>
            <w:vAlign w:val="center"/>
            <w:hideMark/>
          </w:tcPr>
          <w:p w14:paraId="495F2F30" w14:textId="77777777" w:rsidR="00597639" w:rsidRPr="0009148F" w:rsidRDefault="00597639" w:rsidP="00597639">
            <w:pPr>
              <w:rPr>
                <w:rFonts w:cstheme="minorHAnsi"/>
                <w:b/>
                <w:bCs/>
                <w:color w:val="000000" w:themeColor="text1"/>
                <w:lang w:eastAsia="en-CA"/>
              </w:rPr>
            </w:pPr>
            <w:r w:rsidRPr="0009148F">
              <w:rPr>
                <w:rFonts w:cstheme="minorHAnsi"/>
                <w:b/>
                <w:bCs/>
                <w:color w:val="000000" w:themeColor="text1"/>
                <w:lang w:eastAsia="en-CA"/>
              </w:rPr>
              <w:t>Office</w:t>
            </w:r>
          </w:p>
        </w:tc>
        <w:tc>
          <w:tcPr>
            <w:tcW w:w="1530" w:type="dxa"/>
            <w:vAlign w:val="center"/>
            <w:hideMark/>
          </w:tcPr>
          <w:p w14:paraId="63A22ACA" w14:textId="77777777" w:rsidR="00597639" w:rsidRPr="0009148F" w:rsidRDefault="00597639" w:rsidP="00597639">
            <w:pPr>
              <w:rPr>
                <w:rFonts w:cstheme="minorHAnsi"/>
                <w:b/>
                <w:bCs/>
                <w:color w:val="000000" w:themeColor="text1"/>
                <w:lang w:eastAsia="en-CA"/>
              </w:rPr>
            </w:pPr>
            <w:r w:rsidRPr="0009148F">
              <w:rPr>
                <w:rFonts w:cstheme="minorHAnsi"/>
                <w:b/>
                <w:bCs/>
                <w:color w:val="000000" w:themeColor="text1"/>
                <w:lang w:eastAsia="en-CA"/>
              </w:rPr>
              <w:t>Phone</w:t>
            </w:r>
          </w:p>
        </w:tc>
        <w:tc>
          <w:tcPr>
            <w:tcW w:w="1530" w:type="dxa"/>
            <w:noWrap/>
            <w:vAlign w:val="center"/>
            <w:hideMark/>
          </w:tcPr>
          <w:p w14:paraId="5F5065DE" w14:textId="77777777" w:rsidR="00597639" w:rsidRPr="0009148F" w:rsidRDefault="00597639" w:rsidP="00597639">
            <w:pPr>
              <w:rPr>
                <w:rFonts w:cstheme="minorHAnsi"/>
                <w:b/>
                <w:bCs/>
                <w:color w:val="000000" w:themeColor="text1"/>
                <w:lang w:eastAsia="en-CA"/>
              </w:rPr>
            </w:pPr>
            <w:r w:rsidRPr="0009148F">
              <w:rPr>
                <w:rFonts w:cstheme="minorHAnsi"/>
                <w:b/>
                <w:bCs/>
                <w:color w:val="000000" w:themeColor="text1"/>
                <w:lang w:eastAsia="en-CA"/>
              </w:rPr>
              <w:t>Office Hours</w:t>
            </w:r>
          </w:p>
        </w:tc>
      </w:tr>
      <w:tr w:rsidR="0009148F" w:rsidRPr="0009148F" w14:paraId="4BF0A8BD" w14:textId="77777777" w:rsidTr="009F1F74">
        <w:trPr>
          <w:trHeight w:val="315"/>
        </w:trPr>
        <w:tc>
          <w:tcPr>
            <w:tcW w:w="3307" w:type="dxa"/>
            <w:noWrap/>
            <w:vAlign w:val="bottom"/>
            <w:hideMark/>
          </w:tcPr>
          <w:p w14:paraId="192A164A" w14:textId="45276C4D" w:rsidR="00597639" w:rsidRPr="0009148F" w:rsidRDefault="00597639">
            <w:pPr>
              <w:rPr>
                <w:rFonts w:cstheme="minorHAnsi"/>
                <w:color w:val="000000" w:themeColor="text1"/>
                <w:lang w:eastAsia="en-CA"/>
              </w:rPr>
            </w:pPr>
            <w:r w:rsidRPr="0009148F">
              <w:rPr>
                <w:rFonts w:cstheme="minorHAnsi"/>
                <w:color w:val="000000" w:themeColor="text1"/>
                <w:lang w:eastAsia="en-CA"/>
              </w:rPr>
              <w:t xml:space="preserve">Dr. </w:t>
            </w:r>
            <w:r w:rsidR="0009148F" w:rsidRPr="0009148F">
              <w:rPr>
                <w:rFonts w:cstheme="minorHAnsi"/>
                <w:color w:val="000000" w:themeColor="text1"/>
                <w:lang w:eastAsia="en-CA"/>
              </w:rPr>
              <w:t>Tatyana Barron</w:t>
            </w:r>
          </w:p>
        </w:tc>
        <w:tc>
          <w:tcPr>
            <w:tcW w:w="2250" w:type="dxa"/>
            <w:noWrap/>
            <w:vAlign w:val="bottom"/>
            <w:hideMark/>
          </w:tcPr>
          <w:p w14:paraId="7EA5C61B" w14:textId="2DA4350F" w:rsidR="00597639" w:rsidRPr="0009148F" w:rsidRDefault="0009148F">
            <w:pPr>
              <w:rPr>
                <w:rFonts w:cstheme="minorHAnsi"/>
                <w:color w:val="000000" w:themeColor="text1"/>
                <w:lang w:eastAsia="en-CA"/>
              </w:rPr>
            </w:pPr>
            <w:r>
              <w:rPr>
                <w:rFonts w:cstheme="minorHAnsi"/>
                <w:color w:val="000000" w:themeColor="text1"/>
                <w:lang w:eastAsia="en-CA"/>
              </w:rPr>
              <w:t>Tatyana.barron@uwo.ca</w:t>
            </w:r>
          </w:p>
        </w:tc>
        <w:tc>
          <w:tcPr>
            <w:tcW w:w="1530" w:type="dxa"/>
            <w:noWrap/>
            <w:vAlign w:val="bottom"/>
            <w:hideMark/>
          </w:tcPr>
          <w:p w14:paraId="38AE06F9" w14:textId="77777777" w:rsidR="00597639" w:rsidRPr="0009148F" w:rsidRDefault="00597639">
            <w:pPr>
              <w:rPr>
                <w:rFonts w:cstheme="minorHAnsi"/>
                <w:color w:val="000000" w:themeColor="text1"/>
                <w:lang w:eastAsia="en-CA"/>
              </w:rPr>
            </w:pPr>
          </w:p>
        </w:tc>
        <w:tc>
          <w:tcPr>
            <w:tcW w:w="1530" w:type="dxa"/>
            <w:hideMark/>
          </w:tcPr>
          <w:p w14:paraId="074E6064" w14:textId="77777777" w:rsidR="00597639" w:rsidRPr="0009148F" w:rsidRDefault="00597639">
            <w:pPr>
              <w:rPr>
                <w:rFonts w:cstheme="minorHAnsi"/>
                <w:color w:val="000000" w:themeColor="text1"/>
                <w:lang w:eastAsia="en-CA"/>
              </w:rPr>
            </w:pPr>
          </w:p>
        </w:tc>
        <w:tc>
          <w:tcPr>
            <w:tcW w:w="1530" w:type="dxa"/>
            <w:noWrap/>
            <w:vAlign w:val="bottom"/>
            <w:hideMark/>
          </w:tcPr>
          <w:p w14:paraId="64D49F50" w14:textId="77777777" w:rsidR="00597639" w:rsidRPr="0009148F" w:rsidRDefault="00597639">
            <w:pPr>
              <w:rPr>
                <w:rFonts w:cstheme="minorHAnsi"/>
                <w:color w:val="000000" w:themeColor="text1"/>
                <w:lang w:eastAsia="en-CA"/>
              </w:rPr>
            </w:pPr>
          </w:p>
        </w:tc>
      </w:tr>
      <w:tr w:rsidR="0009148F" w:rsidRPr="0009148F" w14:paraId="54CAD521" w14:textId="77777777" w:rsidTr="009F1F74">
        <w:trPr>
          <w:trHeight w:val="315"/>
        </w:trPr>
        <w:tc>
          <w:tcPr>
            <w:tcW w:w="3307" w:type="dxa"/>
            <w:noWrap/>
            <w:vAlign w:val="bottom"/>
            <w:hideMark/>
          </w:tcPr>
          <w:p w14:paraId="6A862AFB" w14:textId="292E6FF3" w:rsidR="00597639" w:rsidRPr="0009148F" w:rsidRDefault="0009148F">
            <w:pPr>
              <w:rPr>
                <w:rFonts w:cstheme="minorHAnsi"/>
                <w:color w:val="000000" w:themeColor="text1"/>
                <w:lang w:eastAsia="en-CA"/>
              </w:rPr>
            </w:pPr>
            <w:r w:rsidRPr="0009148F">
              <w:rPr>
                <w:rFonts w:cstheme="minorHAnsi"/>
                <w:color w:val="000000" w:themeColor="text1"/>
                <w:lang w:eastAsia="en-CA"/>
              </w:rPr>
              <w:t>TA: to be determined</w:t>
            </w:r>
          </w:p>
          <w:p w14:paraId="382BD499" w14:textId="77777777" w:rsidR="00597639" w:rsidRPr="0009148F" w:rsidRDefault="00597639">
            <w:pPr>
              <w:rPr>
                <w:rFonts w:cstheme="minorHAnsi"/>
                <w:color w:val="000000" w:themeColor="text1"/>
                <w:lang w:eastAsia="en-CA"/>
              </w:rPr>
            </w:pPr>
          </w:p>
        </w:tc>
        <w:tc>
          <w:tcPr>
            <w:tcW w:w="2250" w:type="dxa"/>
            <w:noWrap/>
            <w:vAlign w:val="bottom"/>
            <w:hideMark/>
          </w:tcPr>
          <w:p w14:paraId="0487BD43" w14:textId="77777777" w:rsidR="00597639" w:rsidRPr="0009148F" w:rsidRDefault="00597639">
            <w:pPr>
              <w:rPr>
                <w:rFonts w:cstheme="minorHAnsi"/>
                <w:color w:val="000000" w:themeColor="text1"/>
                <w:lang w:eastAsia="en-CA"/>
              </w:rPr>
            </w:pPr>
          </w:p>
        </w:tc>
        <w:tc>
          <w:tcPr>
            <w:tcW w:w="1530" w:type="dxa"/>
            <w:noWrap/>
            <w:vAlign w:val="bottom"/>
            <w:hideMark/>
          </w:tcPr>
          <w:p w14:paraId="66747859" w14:textId="77777777" w:rsidR="00597639" w:rsidRPr="0009148F" w:rsidRDefault="00597639">
            <w:pPr>
              <w:rPr>
                <w:rFonts w:cstheme="minorHAnsi"/>
                <w:color w:val="000000" w:themeColor="text1"/>
                <w:lang w:eastAsia="en-CA"/>
              </w:rPr>
            </w:pPr>
          </w:p>
        </w:tc>
        <w:tc>
          <w:tcPr>
            <w:tcW w:w="1530" w:type="dxa"/>
            <w:hideMark/>
          </w:tcPr>
          <w:p w14:paraId="1D39D356" w14:textId="77777777" w:rsidR="00597639" w:rsidRPr="0009148F" w:rsidRDefault="00597639">
            <w:pPr>
              <w:rPr>
                <w:rFonts w:cstheme="minorHAnsi"/>
                <w:color w:val="000000" w:themeColor="text1"/>
                <w:lang w:eastAsia="en-CA"/>
              </w:rPr>
            </w:pPr>
          </w:p>
        </w:tc>
        <w:tc>
          <w:tcPr>
            <w:tcW w:w="1530" w:type="dxa"/>
            <w:noWrap/>
            <w:vAlign w:val="bottom"/>
            <w:hideMark/>
          </w:tcPr>
          <w:p w14:paraId="4E6D5E63" w14:textId="77777777" w:rsidR="00597639" w:rsidRPr="0009148F" w:rsidRDefault="00597639">
            <w:pPr>
              <w:rPr>
                <w:rFonts w:cstheme="minorHAnsi"/>
                <w:color w:val="000000" w:themeColor="text1"/>
                <w:lang w:eastAsia="en-CA"/>
              </w:rPr>
            </w:pPr>
          </w:p>
        </w:tc>
      </w:tr>
      <w:tr w:rsidR="0009148F" w:rsidRPr="0009148F" w14:paraId="1ABF0845" w14:textId="77777777" w:rsidTr="009F1F74">
        <w:trPr>
          <w:trHeight w:val="315"/>
        </w:trPr>
        <w:tc>
          <w:tcPr>
            <w:tcW w:w="3307" w:type="dxa"/>
            <w:noWrap/>
            <w:vAlign w:val="bottom"/>
          </w:tcPr>
          <w:p w14:paraId="29A487F9" w14:textId="3818A6DC" w:rsidR="00597639" w:rsidRPr="0009148F" w:rsidRDefault="00597639">
            <w:pPr>
              <w:rPr>
                <w:rFonts w:cstheme="minorHAnsi"/>
                <w:color w:val="000000" w:themeColor="text1"/>
                <w:lang w:eastAsia="en-CA"/>
              </w:rPr>
            </w:pPr>
          </w:p>
        </w:tc>
        <w:tc>
          <w:tcPr>
            <w:tcW w:w="2250" w:type="dxa"/>
            <w:noWrap/>
            <w:vAlign w:val="bottom"/>
          </w:tcPr>
          <w:p w14:paraId="28013500" w14:textId="77777777" w:rsidR="00597639" w:rsidRPr="0009148F" w:rsidRDefault="00597639">
            <w:pPr>
              <w:rPr>
                <w:rFonts w:cstheme="minorHAnsi"/>
                <w:color w:val="000000" w:themeColor="text1"/>
                <w:lang w:eastAsia="en-CA"/>
              </w:rPr>
            </w:pPr>
          </w:p>
        </w:tc>
        <w:tc>
          <w:tcPr>
            <w:tcW w:w="1530" w:type="dxa"/>
            <w:noWrap/>
            <w:vAlign w:val="bottom"/>
          </w:tcPr>
          <w:p w14:paraId="515AF6CC" w14:textId="77777777" w:rsidR="00597639" w:rsidRPr="0009148F" w:rsidRDefault="00597639">
            <w:pPr>
              <w:rPr>
                <w:rFonts w:cstheme="minorHAnsi"/>
                <w:color w:val="000000" w:themeColor="text1"/>
                <w:lang w:eastAsia="en-CA"/>
              </w:rPr>
            </w:pPr>
          </w:p>
        </w:tc>
        <w:tc>
          <w:tcPr>
            <w:tcW w:w="1530" w:type="dxa"/>
          </w:tcPr>
          <w:p w14:paraId="29BAD9FC" w14:textId="77777777" w:rsidR="00597639" w:rsidRPr="0009148F" w:rsidRDefault="00597639">
            <w:pPr>
              <w:rPr>
                <w:rFonts w:cstheme="minorHAnsi"/>
                <w:color w:val="000000" w:themeColor="text1"/>
                <w:lang w:eastAsia="en-CA"/>
              </w:rPr>
            </w:pPr>
          </w:p>
        </w:tc>
        <w:tc>
          <w:tcPr>
            <w:tcW w:w="1530" w:type="dxa"/>
            <w:noWrap/>
            <w:vAlign w:val="bottom"/>
          </w:tcPr>
          <w:p w14:paraId="00496547" w14:textId="77777777" w:rsidR="00597639" w:rsidRPr="0009148F" w:rsidRDefault="00597639">
            <w:pPr>
              <w:rPr>
                <w:rFonts w:cstheme="minorHAnsi"/>
                <w:color w:val="000000" w:themeColor="text1"/>
                <w:lang w:eastAsia="en-CA"/>
              </w:rPr>
            </w:pPr>
          </w:p>
        </w:tc>
      </w:tr>
    </w:tbl>
    <w:p w14:paraId="0941487A" w14:textId="28863721" w:rsidR="00597639" w:rsidRPr="0009148F" w:rsidRDefault="00597639" w:rsidP="003F0C6D">
      <w:pPr>
        <w:rPr>
          <w:bCs/>
          <w:color w:val="000000" w:themeColor="text1"/>
        </w:rPr>
      </w:pPr>
    </w:p>
    <w:p w14:paraId="10F9544C" w14:textId="21A9C369" w:rsidR="003F0C6D" w:rsidRPr="0009148F" w:rsidRDefault="003F0C6D" w:rsidP="003F0C6D">
      <w:pPr>
        <w:rPr>
          <w:bCs/>
          <w:color w:val="000000" w:themeColor="text1"/>
        </w:rPr>
      </w:pPr>
      <w:r w:rsidRPr="0009148F">
        <w:rPr>
          <w:bCs/>
          <w:color w:val="000000" w:themeColor="text1"/>
        </w:rPr>
        <w:t xml:space="preserve">Students must use their Western (@uwo.ca) email addresses when contacting their instructors. </w:t>
      </w:r>
      <w:r w:rsidR="00845B86" w:rsidRPr="0009148F">
        <w:rPr>
          <w:bCs/>
          <w:color w:val="000000" w:themeColor="text1"/>
        </w:rPr>
        <w:t xml:space="preserve"> </w:t>
      </w:r>
    </w:p>
    <w:p w14:paraId="4823A919" w14:textId="77777777" w:rsidR="003F0C6D" w:rsidRPr="0009148F" w:rsidRDefault="003F0C6D" w:rsidP="003F0C6D">
      <w:pPr>
        <w:rPr>
          <w:bCs/>
          <w:color w:val="000000" w:themeColor="text1"/>
        </w:rPr>
      </w:pPr>
    </w:p>
    <w:p w14:paraId="7421E8B3" w14:textId="1BCC472E" w:rsidR="00845B86" w:rsidRPr="0009148F" w:rsidRDefault="0009148F" w:rsidP="003F0C6D">
      <w:pPr>
        <w:rPr>
          <w:bCs/>
          <w:color w:val="000000" w:themeColor="text1"/>
        </w:rPr>
      </w:pPr>
      <w:r w:rsidRPr="0009148F">
        <w:rPr>
          <w:bCs/>
          <w:color w:val="000000" w:themeColor="text1"/>
        </w:rPr>
        <w:t>O</w:t>
      </w:r>
      <w:r w:rsidR="00C22C65" w:rsidRPr="0009148F">
        <w:rPr>
          <w:bCs/>
          <w:color w:val="000000" w:themeColor="text1"/>
        </w:rPr>
        <w:t>ffice hours</w:t>
      </w:r>
      <w:r w:rsidRPr="0009148F">
        <w:rPr>
          <w:bCs/>
          <w:color w:val="000000" w:themeColor="text1"/>
        </w:rPr>
        <w:t xml:space="preserve">: </w:t>
      </w:r>
      <w:r w:rsidR="008A2AAA" w:rsidRPr="0009148F">
        <w:rPr>
          <w:bCs/>
          <w:color w:val="000000" w:themeColor="text1"/>
        </w:rPr>
        <w:t xml:space="preserve">in-person, </w:t>
      </w:r>
      <w:r w:rsidRPr="0009148F">
        <w:rPr>
          <w:bCs/>
          <w:color w:val="000000" w:themeColor="text1"/>
        </w:rPr>
        <w:t xml:space="preserve">see the Brightspace site. </w:t>
      </w:r>
    </w:p>
    <w:p w14:paraId="2C2C2FE5" w14:textId="77777777" w:rsidR="00326122" w:rsidRPr="00A84D9F" w:rsidRDefault="00326122" w:rsidP="003F0C6D">
      <w:pPr>
        <w:rPr>
          <w:bCs/>
          <w:color w:val="385623" w:themeColor="accent6" w:themeShade="80"/>
        </w:rPr>
      </w:pPr>
    </w:p>
    <w:p w14:paraId="0AB3BB96" w14:textId="77777777" w:rsidR="001D554E" w:rsidRDefault="001D554E" w:rsidP="00845B86">
      <w:pPr>
        <w:rPr>
          <w:b/>
          <w:bCs/>
          <w:sz w:val="36"/>
          <w:szCs w:val="36"/>
        </w:rPr>
      </w:pPr>
    </w:p>
    <w:p w14:paraId="02218B5F" w14:textId="1C9A8AF3" w:rsidR="00B451DA" w:rsidRPr="006E6527" w:rsidRDefault="006E2716" w:rsidP="00845B86">
      <w:pPr>
        <w:rPr>
          <w:b/>
          <w:bCs/>
          <w:sz w:val="36"/>
          <w:szCs w:val="36"/>
        </w:rPr>
      </w:pPr>
      <w:r>
        <w:rPr>
          <w:b/>
          <w:bCs/>
          <w:sz w:val="36"/>
          <w:szCs w:val="36"/>
        </w:rPr>
        <w:br w:type="page"/>
      </w:r>
      <w:r w:rsidR="00B451DA" w:rsidRPr="008C038D">
        <w:rPr>
          <w:b/>
          <w:bCs/>
          <w:sz w:val="36"/>
          <w:szCs w:val="36"/>
        </w:rPr>
        <w:lastRenderedPageBreak/>
        <w:t xml:space="preserve">3. Course </w:t>
      </w:r>
      <w:r w:rsidR="00B451DA">
        <w:rPr>
          <w:b/>
          <w:bCs/>
          <w:sz w:val="36"/>
          <w:szCs w:val="36"/>
        </w:rPr>
        <w:t>Syllabus, Schedule, Delivery Mode</w:t>
      </w:r>
    </w:p>
    <w:p w14:paraId="2041036E" w14:textId="77777777" w:rsidR="006E6527" w:rsidRDefault="006E6527" w:rsidP="00845B86">
      <w:pPr>
        <w:rPr>
          <w:b/>
          <w:bCs/>
        </w:rPr>
      </w:pPr>
    </w:p>
    <w:p w14:paraId="53E908F2" w14:textId="5B412349" w:rsidR="00845B86" w:rsidRPr="00127687" w:rsidRDefault="00845B86" w:rsidP="00845B86">
      <w:pPr>
        <w:rPr>
          <w:bCs/>
          <w:color w:val="000000" w:themeColor="text1"/>
        </w:rPr>
      </w:pPr>
      <w:r w:rsidRPr="00127687">
        <w:rPr>
          <w:bCs/>
          <w:color w:val="000000" w:themeColor="text1"/>
        </w:rPr>
        <w:t>The course description published</w:t>
      </w:r>
      <w:r w:rsidR="000A1F30" w:rsidRPr="00127687">
        <w:rPr>
          <w:bCs/>
          <w:color w:val="000000" w:themeColor="text1"/>
        </w:rPr>
        <w:t xml:space="preserve"> in the</w:t>
      </w:r>
      <w:r w:rsidRPr="00127687">
        <w:rPr>
          <w:bCs/>
          <w:color w:val="000000" w:themeColor="text1"/>
        </w:rPr>
        <w:t xml:space="preserve"> Western Academic Calendar</w:t>
      </w:r>
      <w:r w:rsidR="006E6527" w:rsidRPr="00127687">
        <w:rPr>
          <w:bCs/>
          <w:color w:val="000000" w:themeColor="text1"/>
        </w:rPr>
        <w:t>:</w:t>
      </w:r>
    </w:p>
    <w:p w14:paraId="49CF7D8D" w14:textId="77777777" w:rsidR="006E6527" w:rsidRPr="00127687" w:rsidRDefault="006E6527" w:rsidP="00845B86">
      <w:pPr>
        <w:rPr>
          <w:bCs/>
          <w:color w:val="000000" w:themeColor="text1"/>
        </w:rPr>
      </w:pPr>
    </w:p>
    <w:p w14:paraId="699BF74F" w14:textId="1A3F8B27" w:rsidR="006E6527" w:rsidRPr="00127687" w:rsidRDefault="006E6527" w:rsidP="00845B86">
      <w:pPr>
        <w:rPr>
          <w:bCs/>
          <w:color w:val="000000" w:themeColor="text1"/>
        </w:rPr>
      </w:pPr>
      <w:r w:rsidRPr="00127687">
        <w:rPr>
          <w:color w:val="000000" w:themeColor="text1"/>
          <w:szCs w:val="21"/>
          <w:shd w:val="clear" w:color="auto" w:fill="FFFFFF"/>
        </w:rPr>
        <w:t>Differential calculus of functions of several variables: level curves and surfaces; limits; continuity; partial derivatives; total differentials; Jacobian matrix; chain rule; implicit functions; inverse functions; curvilinear coordinates; derivatives; the Laplacian; Taylor Series; extrema; Lagrange multipliers; vector and scalar fields; divergence and curl.</w:t>
      </w:r>
    </w:p>
    <w:p w14:paraId="75B73BA5" w14:textId="7A8AEA1C" w:rsidR="00C22C65" w:rsidRPr="00127687" w:rsidRDefault="00C22C65" w:rsidP="00C22C65">
      <w:pPr>
        <w:rPr>
          <w:bCs/>
          <w:color w:val="000000" w:themeColor="text1"/>
        </w:rPr>
      </w:pPr>
    </w:p>
    <w:p w14:paraId="05C9B5D5" w14:textId="77777777" w:rsidR="00120005" w:rsidRPr="00127687" w:rsidRDefault="00120005" w:rsidP="00C22C65">
      <w:pPr>
        <w:rPr>
          <w:bCs/>
          <w:color w:val="000000" w:themeColor="text1"/>
        </w:rPr>
      </w:pPr>
    </w:p>
    <w:p w14:paraId="2F0AE2DC" w14:textId="77777777" w:rsidR="00120005" w:rsidRPr="00127687" w:rsidRDefault="00120005" w:rsidP="00120005">
      <w:pPr>
        <w:rPr>
          <w:bCs/>
          <w:color w:val="000000" w:themeColor="text1"/>
        </w:rPr>
      </w:pPr>
      <w:r w:rsidRPr="00127687">
        <w:rPr>
          <w:bCs/>
          <w:color w:val="000000" w:themeColor="text1"/>
        </w:rPr>
        <w:t xml:space="preserve">Course-level learning outcomes: on successful completion of this course, students will be able to </w:t>
      </w:r>
    </w:p>
    <w:p w14:paraId="4FADF07B" w14:textId="77777777" w:rsidR="00120005" w:rsidRPr="00127687" w:rsidRDefault="00120005" w:rsidP="00120005">
      <w:pPr>
        <w:rPr>
          <w:bCs/>
          <w:color w:val="000000" w:themeColor="text1"/>
        </w:rPr>
      </w:pPr>
    </w:p>
    <w:p w14:paraId="5EEF815D" w14:textId="77777777" w:rsidR="00120005" w:rsidRPr="00127687" w:rsidRDefault="00120005" w:rsidP="00120005">
      <w:pPr>
        <w:rPr>
          <w:bCs/>
          <w:color w:val="000000" w:themeColor="text1"/>
        </w:rPr>
      </w:pPr>
      <w:r w:rsidRPr="00127687">
        <w:rPr>
          <w:bCs/>
          <w:color w:val="000000" w:themeColor="text1"/>
        </w:rPr>
        <w:t>Recall and apply theorems about functions of several real variables,</w:t>
      </w:r>
    </w:p>
    <w:p w14:paraId="2542AF18" w14:textId="77777777" w:rsidR="00120005" w:rsidRPr="00127687" w:rsidRDefault="00120005" w:rsidP="00120005">
      <w:pPr>
        <w:rPr>
          <w:bCs/>
          <w:color w:val="000000" w:themeColor="text1"/>
        </w:rPr>
      </w:pPr>
    </w:p>
    <w:p w14:paraId="0A43EB30" w14:textId="77777777" w:rsidR="00120005" w:rsidRPr="00127687" w:rsidRDefault="00120005" w:rsidP="00120005">
      <w:pPr>
        <w:rPr>
          <w:bCs/>
          <w:color w:val="000000" w:themeColor="text1"/>
        </w:rPr>
      </w:pPr>
      <w:r w:rsidRPr="00127687">
        <w:rPr>
          <w:bCs/>
          <w:color w:val="000000" w:themeColor="text1"/>
        </w:rPr>
        <w:t xml:space="preserve">Explain the significance of partial derivatives and directional derivatives,  </w:t>
      </w:r>
    </w:p>
    <w:p w14:paraId="6AA23E24" w14:textId="77777777" w:rsidR="00120005" w:rsidRPr="00127687" w:rsidRDefault="00120005" w:rsidP="00120005">
      <w:pPr>
        <w:rPr>
          <w:bCs/>
          <w:color w:val="000000" w:themeColor="text1"/>
        </w:rPr>
      </w:pPr>
    </w:p>
    <w:p w14:paraId="6D36E3A3" w14:textId="77777777" w:rsidR="00120005" w:rsidRPr="00127687" w:rsidRDefault="00120005" w:rsidP="00120005">
      <w:pPr>
        <w:rPr>
          <w:bCs/>
          <w:color w:val="000000" w:themeColor="text1"/>
        </w:rPr>
      </w:pPr>
      <w:r w:rsidRPr="00127687">
        <w:rPr>
          <w:bCs/>
          <w:color w:val="000000" w:themeColor="text1"/>
        </w:rPr>
        <w:t xml:space="preserve">Demonstrate skills in optimization techniques, </w:t>
      </w:r>
    </w:p>
    <w:p w14:paraId="6DC7C804" w14:textId="77777777" w:rsidR="00120005" w:rsidRPr="00127687" w:rsidRDefault="00120005" w:rsidP="00120005">
      <w:pPr>
        <w:rPr>
          <w:bCs/>
          <w:color w:val="000000" w:themeColor="text1"/>
        </w:rPr>
      </w:pPr>
    </w:p>
    <w:p w14:paraId="40C25739" w14:textId="79ADB771" w:rsidR="007526DC" w:rsidRDefault="00120005" w:rsidP="00120005">
      <w:pPr>
        <w:rPr>
          <w:bCs/>
          <w:color w:val="000000" w:themeColor="text1"/>
        </w:rPr>
      </w:pPr>
      <w:r w:rsidRPr="00127687">
        <w:rPr>
          <w:bCs/>
          <w:color w:val="000000" w:themeColor="text1"/>
        </w:rPr>
        <w:t xml:space="preserve">Perform calculations with </w:t>
      </w:r>
      <w:r w:rsidR="007526DC">
        <w:rPr>
          <w:bCs/>
          <w:color w:val="000000" w:themeColor="text1"/>
        </w:rPr>
        <w:t xml:space="preserve">Taylor polynomials and Taylor series in two or three real variables, </w:t>
      </w:r>
    </w:p>
    <w:p w14:paraId="57BC101F" w14:textId="77777777" w:rsidR="007526DC" w:rsidRDefault="007526DC" w:rsidP="00120005">
      <w:pPr>
        <w:rPr>
          <w:bCs/>
          <w:color w:val="000000" w:themeColor="text1"/>
        </w:rPr>
      </w:pPr>
    </w:p>
    <w:p w14:paraId="24513F8F" w14:textId="451DBBDC" w:rsidR="00120005" w:rsidRPr="00127687" w:rsidRDefault="007526DC" w:rsidP="00120005">
      <w:pPr>
        <w:rPr>
          <w:bCs/>
          <w:color w:val="000000" w:themeColor="text1"/>
        </w:rPr>
      </w:pPr>
      <w:r>
        <w:rPr>
          <w:bCs/>
          <w:color w:val="000000" w:themeColor="text1"/>
        </w:rPr>
        <w:t xml:space="preserve">Identify the properties of </w:t>
      </w:r>
      <w:r w:rsidR="00723C23">
        <w:rPr>
          <w:bCs/>
          <w:color w:val="000000" w:themeColor="text1"/>
        </w:rPr>
        <w:t>vector functions and vector fields.</w:t>
      </w:r>
      <w:r w:rsidR="00120005" w:rsidRPr="00127687">
        <w:rPr>
          <w:bCs/>
          <w:color w:val="000000" w:themeColor="text1"/>
        </w:rPr>
        <w:t xml:space="preserve">   </w:t>
      </w:r>
    </w:p>
    <w:p w14:paraId="1C7AD35A" w14:textId="77777777" w:rsidR="00120005" w:rsidRPr="00127687" w:rsidRDefault="00120005" w:rsidP="00C22C65">
      <w:pPr>
        <w:rPr>
          <w:bCs/>
          <w:color w:val="000000" w:themeColor="text1"/>
        </w:rPr>
      </w:pPr>
    </w:p>
    <w:p w14:paraId="0CB8C1B4" w14:textId="77777777" w:rsidR="00C22C65" w:rsidRPr="00127687" w:rsidRDefault="00C22C65" w:rsidP="00C22C65">
      <w:pPr>
        <w:rPr>
          <w:bCs/>
          <w:color w:val="000000" w:themeColor="text1"/>
        </w:rPr>
      </w:pPr>
    </w:p>
    <w:p w14:paraId="1080ADC5" w14:textId="25B43E6E" w:rsidR="00C70D02" w:rsidRPr="00127687" w:rsidRDefault="006E6527" w:rsidP="004C3FE9">
      <w:pPr>
        <w:rPr>
          <w:bCs/>
          <w:color w:val="000000" w:themeColor="text1"/>
        </w:rPr>
      </w:pPr>
      <w:r w:rsidRPr="00127687">
        <w:rPr>
          <w:bCs/>
          <w:color w:val="000000" w:themeColor="text1"/>
        </w:rPr>
        <w:t>D</w:t>
      </w:r>
      <w:r w:rsidR="00C22C65" w:rsidRPr="00127687">
        <w:rPr>
          <w:bCs/>
          <w:color w:val="000000" w:themeColor="text1"/>
        </w:rPr>
        <w:t>elivery mo</w:t>
      </w:r>
      <w:r w:rsidR="00014FF4" w:rsidRPr="00127687">
        <w:rPr>
          <w:bCs/>
          <w:color w:val="000000" w:themeColor="text1"/>
        </w:rPr>
        <w:t>de</w:t>
      </w:r>
      <w:r w:rsidRPr="00127687">
        <w:rPr>
          <w:bCs/>
          <w:color w:val="000000" w:themeColor="text1"/>
        </w:rPr>
        <w:t xml:space="preserve">: in person. </w:t>
      </w:r>
    </w:p>
    <w:p w14:paraId="2E0917BD" w14:textId="77777777" w:rsidR="00845B86" w:rsidRPr="00127687" w:rsidRDefault="00845B86" w:rsidP="00845B86">
      <w:pPr>
        <w:rPr>
          <w:bCs/>
          <w:color w:val="000000" w:themeColor="text1"/>
        </w:rPr>
      </w:pPr>
    </w:p>
    <w:p w14:paraId="25A0FA19" w14:textId="77777777" w:rsidR="00B96E71" w:rsidRPr="00127687" w:rsidRDefault="00B96E71" w:rsidP="00845B86">
      <w:pPr>
        <w:rPr>
          <w:bCs/>
          <w:color w:val="000000" w:themeColor="text1"/>
        </w:rPr>
      </w:pPr>
    </w:p>
    <w:p w14:paraId="443A91E2" w14:textId="10F2F187" w:rsidR="00C70D02" w:rsidRPr="00127687" w:rsidRDefault="006E6527" w:rsidP="00845B86">
      <w:pPr>
        <w:rPr>
          <w:bCs/>
          <w:color w:val="000000" w:themeColor="text1"/>
        </w:rPr>
      </w:pPr>
      <w:r w:rsidRPr="00127687">
        <w:rPr>
          <w:bCs/>
          <w:color w:val="000000" w:themeColor="text1"/>
        </w:rPr>
        <w:t>T</w:t>
      </w:r>
      <w:r w:rsidR="00C70D02" w:rsidRPr="00127687">
        <w:rPr>
          <w:bCs/>
          <w:color w:val="000000" w:themeColor="text1"/>
        </w:rPr>
        <w:t>he</w:t>
      </w:r>
      <w:r w:rsidR="004C3FE9" w:rsidRPr="00127687">
        <w:rPr>
          <w:bCs/>
          <w:color w:val="000000" w:themeColor="text1"/>
        </w:rPr>
        <w:t xml:space="preserve"> relevant</w:t>
      </w:r>
      <w:r w:rsidR="00C70D02" w:rsidRPr="00127687">
        <w:rPr>
          <w:bCs/>
          <w:color w:val="000000" w:themeColor="text1"/>
        </w:rPr>
        <w:t xml:space="preserve"> Key Sessional Dates:</w:t>
      </w:r>
    </w:p>
    <w:p w14:paraId="5B97A031" w14:textId="41EF478A" w:rsidR="00C70D02" w:rsidRPr="00B96E71" w:rsidRDefault="00C70D02" w:rsidP="002B7D47">
      <w:pPr>
        <w:tabs>
          <w:tab w:val="left" w:pos="6204"/>
        </w:tabs>
        <w:ind w:left="284"/>
        <w:rPr>
          <w:bCs/>
          <w:color w:val="000000" w:themeColor="text1"/>
        </w:rPr>
      </w:pPr>
      <w:r w:rsidRPr="00B96E71">
        <w:rPr>
          <w:bCs/>
          <w:color w:val="000000" w:themeColor="text1"/>
        </w:rPr>
        <w:t xml:space="preserve">Classes begin: September </w:t>
      </w:r>
      <w:r w:rsidR="002B7D47">
        <w:rPr>
          <w:bCs/>
          <w:color w:val="000000" w:themeColor="text1"/>
        </w:rPr>
        <w:t>4</w:t>
      </w:r>
      <w:r w:rsidR="00C62B7E">
        <w:rPr>
          <w:bCs/>
          <w:color w:val="000000" w:themeColor="text1"/>
        </w:rPr>
        <w:t>, 202</w:t>
      </w:r>
      <w:r w:rsidR="002B7D47">
        <w:rPr>
          <w:bCs/>
          <w:color w:val="000000" w:themeColor="text1"/>
        </w:rPr>
        <w:t>5</w:t>
      </w:r>
      <w:r w:rsidR="00C62B7E">
        <w:rPr>
          <w:bCs/>
          <w:color w:val="000000" w:themeColor="text1"/>
        </w:rPr>
        <w:t>;</w:t>
      </w:r>
      <w:r w:rsidRPr="00B96E71">
        <w:rPr>
          <w:bCs/>
          <w:color w:val="000000" w:themeColor="text1"/>
        </w:rPr>
        <w:t xml:space="preserve"> </w:t>
      </w:r>
      <w:r w:rsidR="002B7D47">
        <w:rPr>
          <w:bCs/>
          <w:color w:val="000000" w:themeColor="text1"/>
        </w:rPr>
        <w:tab/>
      </w:r>
    </w:p>
    <w:p w14:paraId="0D5FBE6C" w14:textId="4E41D198" w:rsidR="00C70D02" w:rsidRPr="00B96E71" w:rsidRDefault="00E925CE" w:rsidP="00F2758A">
      <w:pPr>
        <w:ind w:left="284"/>
        <w:rPr>
          <w:bCs/>
          <w:color w:val="000000" w:themeColor="text1"/>
        </w:rPr>
      </w:pPr>
      <w:r>
        <w:rPr>
          <w:bCs/>
          <w:color w:val="000000" w:themeColor="text1"/>
        </w:rPr>
        <w:t xml:space="preserve">Fall </w:t>
      </w:r>
      <w:r w:rsidR="00C70D02" w:rsidRPr="00B96E71">
        <w:rPr>
          <w:bCs/>
          <w:color w:val="000000" w:themeColor="text1"/>
        </w:rPr>
        <w:t xml:space="preserve">Reading Week: </w:t>
      </w:r>
      <w:r w:rsidR="002B7D47">
        <w:rPr>
          <w:bCs/>
          <w:color w:val="000000" w:themeColor="text1"/>
        </w:rPr>
        <w:t>November 3 – 9, 2025</w:t>
      </w:r>
      <w:r w:rsidR="00F2758A">
        <w:rPr>
          <w:bCs/>
          <w:color w:val="000000" w:themeColor="text1"/>
        </w:rPr>
        <w:t>;</w:t>
      </w:r>
      <w:r w:rsidR="00E541E0">
        <w:rPr>
          <w:bCs/>
          <w:color w:val="000000" w:themeColor="text1"/>
        </w:rPr>
        <w:t xml:space="preserve"> </w:t>
      </w:r>
    </w:p>
    <w:p w14:paraId="4F0EE24C" w14:textId="6F1D3239" w:rsidR="00C70D02" w:rsidRDefault="00C70D02" w:rsidP="00B96E71">
      <w:pPr>
        <w:ind w:left="284"/>
        <w:rPr>
          <w:bCs/>
          <w:color w:val="000000" w:themeColor="text1"/>
        </w:rPr>
      </w:pPr>
      <w:r w:rsidRPr="00B96E71">
        <w:rPr>
          <w:bCs/>
          <w:color w:val="000000" w:themeColor="text1"/>
        </w:rPr>
        <w:t xml:space="preserve">Classes end: December </w:t>
      </w:r>
      <w:r w:rsidR="002B7D47">
        <w:rPr>
          <w:bCs/>
          <w:color w:val="000000" w:themeColor="text1"/>
        </w:rPr>
        <w:t>9</w:t>
      </w:r>
      <w:r w:rsidR="00C62B7E">
        <w:rPr>
          <w:bCs/>
          <w:color w:val="000000" w:themeColor="text1"/>
        </w:rPr>
        <w:t>, 202</w:t>
      </w:r>
      <w:r w:rsidR="002B7D47">
        <w:rPr>
          <w:bCs/>
          <w:color w:val="000000" w:themeColor="text1"/>
        </w:rPr>
        <w:t>5</w:t>
      </w:r>
      <w:r w:rsidR="00C62B7E">
        <w:rPr>
          <w:bCs/>
          <w:color w:val="000000" w:themeColor="text1"/>
        </w:rPr>
        <w:t>;</w:t>
      </w:r>
    </w:p>
    <w:p w14:paraId="7546B1CA" w14:textId="57BA22E0" w:rsidR="00E925CE" w:rsidRPr="00B96E71" w:rsidRDefault="00E925CE" w:rsidP="00B96E71">
      <w:pPr>
        <w:ind w:left="284"/>
        <w:rPr>
          <w:bCs/>
          <w:color w:val="000000" w:themeColor="text1"/>
        </w:rPr>
      </w:pPr>
      <w:r>
        <w:rPr>
          <w:bCs/>
          <w:color w:val="000000" w:themeColor="text1"/>
        </w:rPr>
        <w:t xml:space="preserve">Exam period: December </w:t>
      </w:r>
      <w:r w:rsidR="002B7D47">
        <w:rPr>
          <w:bCs/>
          <w:color w:val="000000" w:themeColor="text1"/>
        </w:rPr>
        <w:t>11</w:t>
      </w:r>
      <w:r>
        <w:rPr>
          <w:bCs/>
          <w:color w:val="000000" w:themeColor="text1"/>
        </w:rPr>
        <w:t xml:space="preserve"> – 22, 202</w:t>
      </w:r>
      <w:r w:rsidR="002B7D47">
        <w:rPr>
          <w:bCs/>
          <w:color w:val="000000" w:themeColor="text1"/>
        </w:rPr>
        <w:t>5</w:t>
      </w:r>
      <w:r>
        <w:rPr>
          <w:bCs/>
          <w:color w:val="000000" w:themeColor="text1"/>
        </w:rPr>
        <w:t xml:space="preserve">; </w:t>
      </w:r>
    </w:p>
    <w:p w14:paraId="3140AA64" w14:textId="249AD08B" w:rsidR="00326122" w:rsidRDefault="00326122" w:rsidP="00845B86">
      <w:pPr>
        <w:rPr>
          <w:bCs/>
          <w:color w:val="0432FF"/>
        </w:rPr>
      </w:pP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34C2AA48" w14:textId="5F1A5C48" w:rsidR="00CF2B11" w:rsidRDefault="00CF2B11" w:rsidP="00845B86">
      <w:pPr>
        <w:rPr>
          <w:bCs/>
          <w:color w:val="007F00"/>
        </w:rPr>
      </w:pPr>
    </w:p>
    <w:p w14:paraId="4CE160BB" w14:textId="77777777" w:rsidR="00120005" w:rsidRDefault="00120005" w:rsidP="00845B86">
      <w:pPr>
        <w:rPr>
          <w:bCs/>
          <w:color w:val="007F00"/>
        </w:rPr>
      </w:pPr>
    </w:p>
    <w:p w14:paraId="69F3D332" w14:textId="77777777" w:rsidR="00BF556E" w:rsidRDefault="00120005" w:rsidP="00845B86">
      <w:pPr>
        <w:rPr>
          <w:bCs/>
          <w:color w:val="000000" w:themeColor="text1"/>
        </w:rPr>
      </w:pPr>
      <w:r w:rsidRPr="0055407C">
        <w:rPr>
          <w:bCs/>
          <w:color w:val="000000" w:themeColor="text1"/>
        </w:rPr>
        <w:t>Textbook: “</w:t>
      </w:r>
      <w:r>
        <w:rPr>
          <w:bCs/>
          <w:color w:val="000000" w:themeColor="text1"/>
        </w:rPr>
        <w:t>Multivariable Calculus</w:t>
      </w:r>
      <w:r w:rsidRPr="0055407C">
        <w:rPr>
          <w:bCs/>
          <w:color w:val="000000" w:themeColor="text1"/>
        </w:rPr>
        <w:t xml:space="preserve">” </w:t>
      </w:r>
      <w:r>
        <w:rPr>
          <w:bCs/>
          <w:color w:val="000000" w:themeColor="text1"/>
        </w:rPr>
        <w:t>9</w:t>
      </w:r>
      <w:r w:rsidRPr="000D67C4">
        <w:rPr>
          <w:bCs/>
          <w:color w:val="000000" w:themeColor="text1"/>
          <w:vertAlign w:val="superscript"/>
        </w:rPr>
        <w:t>th</w:t>
      </w:r>
      <w:r>
        <w:rPr>
          <w:bCs/>
          <w:color w:val="000000" w:themeColor="text1"/>
        </w:rPr>
        <w:t xml:space="preserve"> Ed. </w:t>
      </w:r>
      <w:r w:rsidRPr="0055407C">
        <w:rPr>
          <w:bCs/>
          <w:color w:val="000000" w:themeColor="text1"/>
        </w:rPr>
        <w:t xml:space="preserve">by </w:t>
      </w:r>
      <w:r>
        <w:rPr>
          <w:bCs/>
          <w:color w:val="000000" w:themeColor="text1"/>
        </w:rPr>
        <w:t>J. Stewart, D. Clegg, S. Watson</w:t>
      </w:r>
      <w:r w:rsidR="00BF556E">
        <w:rPr>
          <w:bCs/>
          <w:color w:val="000000" w:themeColor="text1"/>
        </w:rPr>
        <w:t xml:space="preserve"> (required),</w:t>
      </w:r>
      <w:r>
        <w:rPr>
          <w:bCs/>
          <w:color w:val="000000" w:themeColor="text1"/>
        </w:rPr>
        <w:t xml:space="preserve"> </w:t>
      </w:r>
    </w:p>
    <w:p w14:paraId="698D70A3" w14:textId="04FFF201" w:rsidR="00120005" w:rsidRPr="00542843" w:rsidRDefault="00120005" w:rsidP="00845B86">
      <w:pPr>
        <w:rPr>
          <w:bCs/>
          <w:color w:val="007F00"/>
        </w:rPr>
      </w:pPr>
      <w:r>
        <w:rPr>
          <w:bCs/>
          <w:color w:val="000000" w:themeColor="text1"/>
        </w:rPr>
        <w:t>with Student Solution Manual (strongly recommended).</w:t>
      </w:r>
    </w:p>
    <w:p w14:paraId="2B0B6E04" w14:textId="626C60EF" w:rsidR="00845B86" w:rsidRDefault="00845B86" w:rsidP="00845B86">
      <w:pPr>
        <w:rPr>
          <w:bCs/>
          <w:color w:val="0432FF"/>
        </w:rPr>
      </w:pPr>
    </w:p>
    <w:p w14:paraId="22A313FA" w14:textId="4433BC0C" w:rsidR="00BE6D96" w:rsidRPr="00BE6D96" w:rsidRDefault="00BE6D96" w:rsidP="00BE6D96">
      <w:pPr>
        <w:rPr>
          <w:b/>
          <w:bCs/>
          <w:color w:val="000000" w:themeColor="text1"/>
          <w:lang w:val="en-US"/>
        </w:rPr>
      </w:pPr>
      <w:r w:rsidRPr="00BE6D96">
        <w:rPr>
          <w:b/>
          <w:bCs/>
          <w:color w:val="000000" w:themeColor="text1"/>
          <w:lang w:val="en-US"/>
        </w:rPr>
        <w:t>Costs of Textbooks on the Course Syllabus</w:t>
      </w:r>
    </w:p>
    <w:p w14:paraId="65422B38" w14:textId="4060CE9C" w:rsidR="00BE6D96" w:rsidRPr="00127687" w:rsidRDefault="00BE6D96" w:rsidP="00BE6D96">
      <w:pPr>
        <w:rPr>
          <w:bCs/>
          <w:color w:val="000000" w:themeColor="text1"/>
          <w:lang w:val="en-US"/>
        </w:rPr>
      </w:pPr>
      <w:r w:rsidRPr="00127687">
        <w:rPr>
          <w:bCs/>
          <w:color w:val="000000" w:themeColor="text1"/>
          <w:lang w:val="en-US"/>
        </w:rPr>
        <w:t>The URL to the Western bookstore for</w:t>
      </w:r>
      <w:r w:rsidR="00120005" w:rsidRPr="00127687">
        <w:rPr>
          <w:bCs/>
          <w:color w:val="000000" w:themeColor="text1"/>
          <w:lang w:val="en-US"/>
        </w:rPr>
        <w:t xml:space="preserve"> CALC 2502A: </w:t>
      </w:r>
    </w:p>
    <w:p w14:paraId="0F6A52D7" w14:textId="2954EDB6" w:rsidR="00120005" w:rsidRPr="00BE6D96" w:rsidRDefault="00120005" w:rsidP="00BE6D96">
      <w:pPr>
        <w:rPr>
          <w:bCs/>
          <w:color w:val="007F00"/>
          <w:lang w:val="en-US"/>
        </w:rPr>
      </w:pPr>
      <w:r>
        <w:rPr>
          <w:rFonts w:ascii="Calibri" w:hAnsi="Calibri" w:cs="Calibri"/>
          <w:color w:val="1F497D"/>
          <w:sz w:val="22"/>
          <w:szCs w:val="22"/>
          <w:shd w:val="clear" w:color="auto" w:fill="FFFFFF"/>
        </w:rPr>
        <w:t>CAL2502A </w:t>
      </w:r>
      <w:hyperlink r:id="rId15" w:tgtFrame="_blank" w:tooltip="https://bookstore.uwo.ca/textbook-search?campus=UWO&amp;term=W2025A&amp;courses%5B0%5D=001_UW/CAL2502A" w:history="1">
        <w:r>
          <w:rPr>
            <w:rStyle w:val="Hyperlink"/>
            <w:rFonts w:ascii="Calibri" w:hAnsi="Calibri" w:cs="Calibri"/>
            <w:sz w:val="22"/>
            <w:szCs w:val="22"/>
            <w:bdr w:val="none" w:sz="0" w:space="0" w:color="auto" w:frame="1"/>
            <w:shd w:val="clear" w:color="auto" w:fill="FFFFFF"/>
          </w:rPr>
          <w:t>https://</w:t>
        </w:r>
        <w:r>
          <w:rPr>
            <w:rStyle w:val="markfjwtj02lj"/>
            <w:rFonts w:ascii="Calibri" w:hAnsi="Calibri" w:cs="Calibri"/>
            <w:color w:val="0000FF"/>
            <w:sz w:val="22"/>
            <w:szCs w:val="22"/>
            <w:u w:val="single"/>
            <w:bdr w:val="none" w:sz="0" w:space="0" w:color="auto" w:frame="1"/>
            <w:shd w:val="clear" w:color="auto" w:fill="FFFFFF"/>
          </w:rPr>
          <w:t>bookstore</w:t>
        </w:r>
        <w:r>
          <w:rPr>
            <w:rStyle w:val="Hyperlink"/>
            <w:rFonts w:ascii="Calibri" w:hAnsi="Calibri" w:cs="Calibri"/>
            <w:sz w:val="22"/>
            <w:szCs w:val="22"/>
            <w:bdr w:val="none" w:sz="0" w:space="0" w:color="auto" w:frame="1"/>
            <w:shd w:val="clear" w:color="auto" w:fill="FFFFFF"/>
          </w:rPr>
          <w:t>.uwo.ca/textbook-search?campus=UWO&amp;term=W2025A&amp;courses%5B0%5D=001_UW/CAL2502A</w:t>
        </w:r>
      </w:hyperlink>
    </w:p>
    <w:p w14:paraId="38F07772" w14:textId="77777777" w:rsidR="00BE6D96" w:rsidRDefault="00BE6D96" w:rsidP="00845B86">
      <w:pPr>
        <w:rPr>
          <w:bCs/>
          <w:color w:val="0432FF"/>
        </w:rPr>
      </w:pPr>
    </w:p>
    <w:p w14:paraId="79B7AA7E" w14:textId="77777777" w:rsidR="009F463E" w:rsidRPr="00A84D9F" w:rsidRDefault="009F463E" w:rsidP="00845B86">
      <w:pPr>
        <w:rPr>
          <w:bCs/>
          <w:color w:val="385623" w:themeColor="accent6" w:themeShade="80"/>
        </w:rPr>
      </w:pPr>
    </w:p>
    <w:p w14:paraId="0FB0C1AA" w14:textId="40A10976" w:rsidR="004D3EEA" w:rsidRPr="00542843" w:rsidRDefault="004D3EEA" w:rsidP="004D3EEA">
      <w:pPr>
        <w:rPr>
          <w:bCs/>
          <w:color w:val="FF0000"/>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14:paraId="386C9597" w14:textId="77777777" w:rsidR="00D56C10" w:rsidRDefault="00D56C10" w:rsidP="00C62B7E">
      <w:pPr>
        <w:rPr>
          <w:bCs/>
          <w:color w:val="000000" w:themeColor="text1"/>
        </w:rPr>
      </w:pPr>
    </w:p>
    <w:p w14:paraId="4746315D" w14:textId="0133B9D3" w:rsidR="00845B86" w:rsidRPr="00845B86" w:rsidRDefault="00845B86" w:rsidP="00C62B7E">
      <w:pPr>
        <w:rPr>
          <w:bCs/>
          <w:color w:val="000000" w:themeColor="text1"/>
        </w:rPr>
      </w:pPr>
      <w:r w:rsidRPr="00845B86">
        <w:rPr>
          <w:bCs/>
          <w:color w:val="000000" w:themeColor="text1"/>
        </w:rPr>
        <w:lastRenderedPageBreak/>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575F6021" w14:textId="36879CA4" w:rsidR="008C038D" w:rsidRPr="00867AFD" w:rsidRDefault="008C038D" w:rsidP="00845B86">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16"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19A695E0" w14:textId="77777777" w:rsidR="007904F5" w:rsidRDefault="007904F5" w:rsidP="009F463E">
      <w:pPr>
        <w:rPr>
          <w:bCs/>
        </w:rPr>
      </w:pPr>
    </w:p>
    <w:p w14:paraId="0943C7C5" w14:textId="77777777" w:rsidR="009F463E" w:rsidRPr="00D37DB0" w:rsidRDefault="009F463E" w:rsidP="009F463E">
      <w:pPr>
        <w:rPr>
          <w:b/>
          <w:bCs/>
          <w:color w:val="000000" w:themeColor="text1"/>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p w14:paraId="4BDD4AC5" w14:textId="5EA94CD5" w:rsidR="006F72FE" w:rsidRPr="00127687" w:rsidRDefault="009F463E" w:rsidP="00845B86">
      <w:pPr>
        <w:rPr>
          <w:bCs/>
          <w:color w:val="000000" w:themeColor="text1"/>
        </w:rPr>
      </w:pPr>
      <w:r w:rsidRPr="00127687">
        <w:rPr>
          <w:bCs/>
          <w:color w:val="000000" w:themeColor="text1"/>
        </w:rPr>
        <w:t>A stable internet connection</w:t>
      </w:r>
      <w:r w:rsidR="00F0406E" w:rsidRPr="00127687">
        <w:rPr>
          <w:bCs/>
          <w:color w:val="000000" w:themeColor="text1"/>
        </w:rPr>
        <w:t xml:space="preserve"> and</w:t>
      </w:r>
      <w:r w:rsidRPr="00127687">
        <w:rPr>
          <w:bCs/>
          <w:color w:val="000000" w:themeColor="text1"/>
        </w:rPr>
        <w:t xml:space="preserve"> computer </w:t>
      </w:r>
      <w:r w:rsidR="00F0406E" w:rsidRPr="00127687">
        <w:rPr>
          <w:bCs/>
          <w:color w:val="000000" w:themeColor="text1"/>
        </w:rPr>
        <w:t xml:space="preserve">are required to access the course Brightspace site. </w:t>
      </w:r>
    </w:p>
    <w:p w14:paraId="5713405B" w14:textId="77777777" w:rsidR="00867AFD" w:rsidRPr="00127687" w:rsidRDefault="00867AFD" w:rsidP="00845B86">
      <w:pPr>
        <w:rPr>
          <w:bCs/>
          <w:color w:val="000000" w:themeColor="text1"/>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86A470C" w14:textId="5438A888"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10344DFC" w14:textId="587205DE" w:rsidR="004F4F29" w:rsidRDefault="004F4F29" w:rsidP="004F4F29">
      <w:pPr>
        <w:rPr>
          <w:bCs/>
        </w:rPr>
      </w:pPr>
      <w:r>
        <w:rPr>
          <w:bCs/>
        </w:rPr>
        <w:t>Assignments (</w:t>
      </w:r>
      <w:r w:rsidR="00CB1347">
        <w:rPr>
          <w:bCs/>
        </w:rPr>
        <w:t>2</w:t>
      </w:r>
      <w:r>
        <w:rPr>
          <w:bCs/>
        </w:rPr>
        <w:t>)</w:t>
      </w:r>
      <w:r>
        <w:rPr>
          <w:bCs/>
        </w:rPr>
        <w:tab/>
      </w:r>
      <w:r w:rsidR="00CB1347">
        <w:rPr>
          <w:bCs/>
        </w:rPr>
        <w:t>1</w:t>
      </w:r>
      <w:r w:rsidR="008927F6">
        <w:rPr>
          <w:bCs/>
        </w:rPr>
        <w:t>4</w:t>
      </w:r>
      <w:r>
        <w:rPr>
          <w:bCs/>
        </w:rPr>
        <w:t>%</w:t>
      </w:r>
      <w:r w:rsidRPr="004F4F29">
        <w:rPr>
          <w:bCs/>
        </w:rPr>
        <w:tab/>
      </w:r>
    </w:p>
    <w:p w14:paraId="68CD63BC" w14:textId="71120683" w:rsidR="00322407" w:rsidRDefault="00A915C7" w:rsidP="004F4F29">
      <w:pPr>
        <w:rPr>
          <w:bCs/>
        </w:rPr>
      </w:pPr>
      <w:r>
        <w:rPr>
          <w:bCs/>
        </w:rPr>
        <w:t>Quizzes (</w:t>
      </w:r>
      <w:r w:rsidR="00CB1347">
        <w:rPr>
          <w:bCs/>
        </w:rPr>
        <w:t>3</w:t>
      </w:r>
      <w:r>
        <w:rPr>
          <w:bCs/>
        </w:rPr>
        <w:t>)</w:t>
      </w:r>
      <w:r>
        <w:rPr>
          <w:bCs/>
        </w:rPr>
        <w:tab/>
      </w:r>
      <w:r>
        <w:rPr>
          <w:bCs/>
        </w:rPr>
        <w:tab/>
      </w:r>
      <w:r w:rsidR="008927F6">
        <w:rPr>
          <w:bCs/>
        </w:rPr>
        <w:t>21</w:t>
      </w:r>
      <w:r>
        <w:rPr>
          <w:bCs/>
        </w:rPr>
        <w:t>%</w:t>
      </w:r>
      <w:r w:rsidRPr="004F4F29">
        <w:rPr>
          <w:bCs/>
        </w:rPr>
        <w:tab/>
      </w:r>
    </w:p>
    <w:p w14:paraId="74727A41" w14:textId="5FE8B9BB" w:rsidR="00637E77" w:rsidRDefault="004F4F29" w:rsidP="004F4F29">
      <w:pPr>
        <w:rPr>
          <w:bCs/>
        </w:rPr>
      </w:pPr>
      <w:r>
        <w:rPr>
          <w:bCs/>
        </w:rPr>
        <w:t xml:space="preserve">Midterm </w:t>
      </w:r>
      <w:r w:rsidR="009F1F74">
        <w:rPr>
          <w:bCs/>
        </w:rPr>
        <w:t>Test</w:t>
      </w:r>
      <w:r w:rsidR="009F1F74">
        <w:rPr>
          <w:bCs/>
        </w:rPr>
        <w:tab/>
      </w:r>
      <w:r>
        <w:rPr>
          <w:bCs/>
        </w:rPr>
        <w:tab/>
      </w:r>
      <w:r w:rsidR="00CB1347">
        <w:rPr>
          <w:bCs/>
        </w:rPr>
        <w:t>25</w:t>
      </w:r>
      <w:r>
        <w:rPr>
          <w:bCs/>
        </w:rPr>
        <w:t>%</w:t>
      </w:r>
    </w:p>
    <w:p w14:paraId="455AAC4E" w14:textId="6724E43F" w:rsidR="004F4F29" w:rsidRPr="004F4F29" w:rsidRDefault="004F4F29" w:rsidP="004F4F29">
      <w:pPr>
        <w:rPr>
          <w:bCs/>
        </w:rPr>
      </w:pPr>
      <w:r w:rsidRPr="004F4F29">
        <w:rPr>
          <w:bCs/>
        </w:rPr>
        <w:t>Final Exam</w:t>
      </w:r>
      <w:r w:rsidRPr="004F4F29">
        <w:rPr>
          <w:bCs/>
        </w:rPr>
        <w:tab/>
      </w:r>
      <w:r>
        <w:rPr>
          <w:bCs/>
        </w:rPr>
        <w:tab/>
      </w:r>
      <w:r w:rsidR="008927F6">
        <w:rPr>
          <w:bCs/>
        </w:rPr>
        <w:t>40</w:t>
      </w:r>
      <w:r>
        <w:rPr>
          <w:bCs/>
        </w:rPr>
        <w:t>%</w:t>
      </w:r>
      <w:r w:rsidR="00CB1347">
        <w:rPr>
          <w:bCs/>
        </w:rPr>
        <w:t xml:space="preserve"> </w:t>
      </w:r>
    </w:p>
    <w:p w14:paraId="42F73679" w14:textId="77777777" w:rsidR="00D7028B" w:rsidRDefault="00D7028B" w:rsidP="00D7028B">
      <w:pPr>
        <w:rPr>
          <w:bCs/>
          <w:color w:val="FF0000"/>
        </w:rPr>
      </w:pPr>
    </w:p>
    <w:p w14:paraId="6760069B" w14:textId="77777777" w:rsidR="007628C4" w:rsidRDefault="007628C4" w:rsidP="00845B86">
      <w:pPr>
        <w:rPr>
          <w:bCs/>
          <w:color w:val="FF0000"/>
        </w:rPr>
      </w:pPr>
    </w:p>
    <w:p w14:paraId="78FF2E0C" w14:textId="5E666625" w:rsidR="00CB1347" w:rsidRPr="00CE5534" w:rsidRDefault="00CB1347" w:rsidP="00CB1347">
      <w:pPr>
        <w:rPr>
          <w:bCs/>
          <w:color w:val="000000" w:themeColor="text1"/>
        </w:rPr>
      </w:pPr>
      <w:r w:rsidRPr="00CE5534">
        <w:rPr>
          <w:bCs/>
          <w:color w:val="000000" w:themeColor="text1"/>
        </w:rPr>
        <w:t xml:space="preserve">Assignment due dates are: Wednesdays Oct. </w:t>
      </w:r>
      <w:r>
        <w:rPr>
          <w:bCs/>
          <w:color w:val="000000" w:themeColor="text1"/>
        </w:rPr>
        <w:t>8</w:t>
      </w:r>
      <w:r w:rsidRPr="00CE5534">
        <w:rPr>
          <w:bCs/>
          <w:color w:val="000000" w:themeColor="text1"/>
        </w:rPr>
        <w:t xml:space="preserve">, Nov. </w:t>
      </w:r>
      <w:r>
        <w:rPr>
          <w:bCs/>
          <w:color w:val="000000" w:themeColor="text1"/>
        </w:rPr>
        <w:t>19</w:t>
      </w:r>
      <w:r w:rsidRPr="00CE5534">
        <w:rPr>
          <w:bCs/>
          <w:color w:val="000000" w:themeColor="text1"/>
        </w:rPr>
        <w:t xml:space="preserve"> (each </w:t>
      </w:r>
      <w:r w:rsidR="008927F6">
        <w:rPr>
          <w:bCs/>
          <w:color w:val="000000" w:themeColor="text1"/>
        </w:rPr>
        <w:t>7</w:t>
      </w:r>
      <w:r w:rsidRPr="00CE5534">
        <w:rPr>
          <w:bCs/>
          <w:color w:val="000000" w:themeColor="text1"/>
        </w:rPr>
        <w:t xml:space="preserve">%).  </w:t>
      </w:r>
    </w:p>
    <w:p w14:paraId="709684A8" w14:textId="00C85CAE" w:rsidR="00CB1347" w:rsidRPr="00CE5534" w:rsidRDefault="00CB1347" w:rsidP="00CB1347">
      <w:pPr>
        <w:rPr>
          <w:bCs/>
          <w:color w:val="000000" w:themeColor="text1"/>
        </w:rPr>
      </w:pPr>
      <w:r w:rsidRPr="00CE5534">
        <w:rPr>
          <w:bCs/>
          <w:color w:val="000000" w:themeColor="text1"/>
        </w:rPr>
        <w:t xml:space="preserve">In class quiz dates are: Wednesdays Sept. 24, Oct. 29, Nov. </w:t>
      </w:r>
      <w:r>
        <w:rPr>
          <w:bCs/>
          <w:color w:val="000000" w:themeColor="text1"/>
        </w:rPr>
        <w:t>26</w:t>
      </w:r>
      <w:r w:rsidRPr="00CE5534">
        <w:rPr>
          <w:bCs/>
          <w:color w:val="000000" w:themeColor="text1"/>
        </w:rPr>
        <w:t xml:space="preserve"> (each </w:t>
      </w:r>
      <w:r w:rsidR="008927F6">
        <w:rPr>
          <w:bCs/>
          <w:color w:val="000000" w:themeColor="text1"/>
        </w:rPr>
        <w:t>7</w:t>
      </w:r>
      <w:r w:rsidRPr="00CE5534">
        <w:rPr>
          <w:bCs/>
          <w:color w:val="000000" w:themeColor="text1"/>
        </w:rPr>
        <w:t xml:space="preserve">%).    </w:t>
      </w:r>
    </w:p>
    <w:p w14:paraId="596C1C70" w14:textId="77777777" w:rsidR="00CB1347" w:rsidRDefault="00CB1347" w:rsidP="00CB1347">
      <w:pPr>
        <w:rPr>
          <w:bCs/>
          <w:color w:val="000000" w:themeColor="text1"/>
        </w:rPr>
      </w:pPr>
    </w:p>
    <w:p w14:paraId="74A7DB96" w14:textId="5F366D5A" w:rsidR="00CB1347" w:rsidRPr="00CE5534" w:rsidRDefault="00CB1347" w:rsidP="00CB1347">
      <w:pPr>
        <w:rPr>
          <w:bCs/>
          <w:color w:val="000000" w:themeColor="text1"/>
        </w:rPr>
      </w:pPr>
      <w:r>
        <w:rPr>
          <w:bCs/>
          <w:color w:val="000000" w:themeColor="text1"/>
        </w:rPr>
        <w:t xml:space="preserve">Midterm exam (tentatively): Thursday, Oct. 23, 7-9 pm. </w:t>
      </w:r>
    </w:p>
    <w:p w14:paraId="72852591" w14:textId="77777777" w:rsidR="00CB1347" w:rsidRDefault="00CB1347" w:rsidP="00845B86">
      <w:pPr>
        <w:rPr>
          <w:bCs/>
          <w:color w:val="FF0000"/>
        </w:rPr>
      </w:pPr>
    </w:p>
    <w:p w14:paraId="24CFB136" w14:textId="149CD890" w:rsidR="00CB1347" w:rsidRPr="00CB1347" w:rsidRDefault="00CB1347" w:rsidP="00845B86">
      <w:pPr>
        <w:rPr>
          <w:bCs/>
          <w:color w:val="000000" w:themeColor="text1"/>
        </w:rPr>
      </w:pPr>
      <w:r w:rsidRPr="00CB1347">
        <w:rPr>
          <w:bCs/>
          <w:color w:val="000000" w:themeColor="text1"/>
        </w:rPr>
        <w:t>Makeup midterm exam: to be determined, during the week of Oct. 27</w:t>
      </w:r>
      <w:r w:rsidRPr="00CB1347">
        <w:rPr>
          <w:bCs/>
          <w:color w:val="000000" w:themeColor="text1"/>
          <w:vertAlign w:val="superscript"/>
        </w:rPr>
        <w:t>th</w:t>
      </w:r>
      <w:r w:rsidRPr="00CB1347">
        <w:rPr>
          <w:bCs/>
          <w:color w:val="000000" w:themeColor="text1"/>
        </w:rPr>
        <w:t xml:space="preserve">. </w:t>
      </w:r>
    </w:p>
    <w:p w14:paraId="4F8F240D" w14:textId="77777777" w:rsidR="00CB1347" w:rsidRPr="00CB1347" w:rsidRDefault="00CB1347" w:rsidP="00845B86">
      <w:pPr>
        <w:rPr>
          <w:bCs/>
          <w:color w:val="000000" w:themeColor="text1"/>
        </w:rPr>
      </w:pPr>
    </w:p>
    <w:p w14:paraId="20E49B74" w14:textId="16A78950" w:rsidR="00CB1347" w:rsidRPr="00CB1347" w:rsidRDefault="00CB1347" w:rsidP="00845B86">
      <w:pPr>
        <w:rPr>
          <w:bCs/>
          <w:color w:val="000000" w:themeColor="text1"/>
        </w:rPr>
      </w:pPr>
      <w:r w:rsidRPr="00CB1347">
        <w:rPr>
          <w:bCs/>
          <w:color w:val="000000" w:themeColor="text1"/>
        </w:rPr>
        <w:t xml:space="preserve">Final exam: a 3 hour cumulative exam scheduled by the Exam Central. </w:t>
      </w:r>
    </w:p>
    <w:p w14:paraId="3600FC62" w14:textId="2E3C354A" w:rsidR="00C22C65" w:rsidRDefault="00C22C65" w:rsidP="00681697">
      <w:pPr>
        <w:rPr>
          <w:bCs/>
          <w:color w:val="FF0000"/>
        </w:rPr>
      </w:pPr>
    </w:p>
    <w:p w14:paraId="0C2B2FB4" w14:textId="6F0D2524" w:rsidR="00A84E86" w:rsidRDefault="00A84E86" w:rsidP="00681697">
      <w:pPr>
        <w:rPr>
          <w:b/>
          <w:bCs/>
        </w:rPr>
      </w:pPr>
      <w:r w:rsidRPr="00A84E86">
        <w:rPr>
          <w:b/>
          <w:bCs/>
        </w:rPr>
        <w:t>Use of Generative AI Tools</w:t>
      </w:r>
    </w:p>
    <w:p w14:paraId="5939ABBD" w14:textId="2802A5E4" w:rsidR="00A84E86" w:rsidRPr="00120005" w:rsidRDefault="006B60A1" w:rsidP="00681697">
      <w:pPr>
        <w:rPr>
          <w:color w:val="000000" w:themeColor="text1"/>
        </w:rPr>
      </w:pPr>
      <w:r w:rsidRPr="00120005">
        <w:rPr>
          <w:color w:val="000000" w:themeColor="text1"/>
        </w:rPr>
        <w:t xml:space="preserve">(e.g., ChatGPT, Copilot, Gemini) </w:t>
      </w:r>
      <w:r w:rsidR="00FA3C36" w:rsidRPr="00120005">
        <w:rPr>
          <w:color w:val="000000" w:themeColor="text1"/>
        </w:rPr>
        <w:t>is</w:t>
      </w:r>
      <w:r w:rsidRPr="00120005">
        <w:rPr>
          <w:color w:val="000000" w:themeColor="text1"/>
        </w:rPr>
        <w:t> </w:t>
      </w:r>
      <w:r w:rsidRPr="00120005">
        <w:rPr>
          <w:b/>
          <w:bCs/>
          <w:color w:val="000000" w:themeColor="text1"/>
        </w:rPr>
        <w:t>prohibited</w:t>
      </w:r>
      <w:r w:rsidR="00FA3C36" w:rsidRPr="00120005">
        <w:rPr>
          <w:b/>
          <w:bCs/>
          <w:color w:val="000000" w:themeColor="text1"/>
        </w:rPr>
        <w:t xml:space="preserve"> on tests and exams, as the tests and exams are closed book and no aids are allowed. For the written </w:t>
      </w:r>
      <w:r w:rsidR="00CB1347" w:rsidRPr="00120005">
        <w:rPr>
          <w:b/>
          <w:bCs/>
          <w:color w:val="000000" w:themeColor="text1"/>
        </w:rPr>
        <w:t xml:space="preserve">homework </w:t>
      </w:r>
      <w:r w:rsidR="00FA3C36" w:rsidRPr="00120005">
        <w:rPr>
          <w:b/>
          <w:bCs/>
          <w:color w:val="000000" w:themeColor="text1"/>
        </w:rPr>
        <w:t xml:space="preserve">assignments, the use of generative AI tools is discouraged but </w:t>
      </w:r>
      <w:r w:rsidRPr="00120005">
        <w:rPr>
          <w:b/>
          <w:bCs/>
          <w:color w:val="000000" w:themeColor="text1"/>
        </w:rPr>
        <w:t>permitted with limitations</w:t>
      </w:r>
      <w:r w:rsidR="00FA3C36" w:rsidRPr="00120005">
        <w:rPr>
          <w:color w:val="000000" w:themeColor="text1"/>
        </w:rPr>
        <w:t xml:space="preserve">: such </w:t>
      </w:r>
      <w:r w:rsidRPr="00120005">
        <w:rPr>
          <w:color w:val="000000" w:themeColor="text1"/>
        </w:rPr>
        <w:t>use of AI</w:t>
      </w:r>
      <w:r w:rsidR="00FA3C36" w:rsidRPr="00120005">
        <w:rPr>
          <w:color w:val="000000" w:themeColor="text1"/>
        </w:rPr>
        <w:t xml:space="preserve"> may include </w:t>
      </w:r>
      <w:r w:rsidRPr="00120005">
        <w:rPr>
          <w:color w:val="000000" w:themeColor="text1"/>
        </w:rPr>
        <w:t xml:space="preserve"> brainstorming not final writing.</w:t>
      </w:r>
      <w:r w:rsidR="00FA3C36" w:rsidRPr="00120005">
        <w:rPr>
          <w:color w:val="000000" w:themeColor="text1"/>
        </w:rPr>
        <w:t xml:space="preserve"> The students may not appeal any marks lost due to any mistakes caused by the use of AI or online tools.    </w:t>
      </w:r>
    </w:p>
    <w:p w14:paraId="5D6CB14D" w14:textId="77777777" w:rsidR="00A84E86" w:rsidRDefault="00A84E86" w:rsidP="00681697">
      <w:pPr>
        <w:rPr>
          <w:b/>
          <w:bCs/>
        </w:rPr>
      </w:pPr>
    </w:p>
    <w:p w14:paraId="12923907" w14:textId="6FD1C482" w:rsidR="00CA408D" w:rsidRPr="00CA408D" w:rsidRDefault="0025296D" w:rsidP="00681697">
      <w:pPr>
        <w:rPr>
          <w:bCs/>
          <w:color w:val="FF0000"/>
        </w:rPr>
      </w:pPr>
      <w:r>
        <w:rPr>
          <w:b/>
          <w:bCs/>
        </w:rPr>
        <w:t>General information about missed coursework</w:t>
      </w:r>
    </w:p>
    <w:p w14:paraId="5FAA0807" w14:textId="79CB6D66"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17"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18">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lastRenderedPageBreak/>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19">
        <w:r w:rsidRPr="1809F0DF">
          <w:rPr>
            <w:rStyle w:val="Hyperlink"/>
          </w:rPr>
          <w:t>https://registrar.uwo.ca/academics/academic_considerations/</w:t>
        </w:r>
      </w:hyperlink>
      <w:r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34B3997D" w14:textId="096A1524" w:rsidR="007A02FE" w:rsidRPr="00AF6C73" w:rsidRDefault="007A02FE" w:rsidP="007A02FE">
      <w:pPr>
        <w:pStyle w:val="ListParagraph"/>
        <w:numPr>
          <w:ilvl w:val="0"/>
          <w:numId w:val="4"/>
        </w:numPr>
        <w:rPr>
          <w:rFonts w:ascii="Times New Roman" w:hAnsi="Times New Roman" w:cs="Times New Roman"/>
          <w:color w:val="000000" w:themeColor="text1"/>
        </w:rPr>
      </w:pPr>
      <w:r w:rsidRPr="00AF6C73">
        <w:rPr>
          <w:rFonts w:ascii="Times New Roman" w:hAnsi="Times New Roman" w:cs="Times New Roman"/>
          <w:color w:val="000000" w:themeColor="text1"/>
        </w:rPr>
        <w:t>Examinations scheduled during official examination periods (Defined by policy)</w:t>
      </w:r>
    </w:p>
    <w:p w14:paraId="283EC175" w14:textId="44058B8D" w:rsidR="00DE4ECE" w:rsidRPr="00AF6C73" w:rsidRDefault="00405E8C" w:rsidP="00B552E5">
      <w:pPr>
        <w:pStyle w:val="ListParagraph"/>
        <w:numPr>
          <w:ilvl w:val="0"/>
          <w:numId w:val="4"/>
        </w:numPr>
        <w:rPr>
          <w:color w:val="000000" w:themeColor="text1"/>
        </w:rPr>
      </w:pPr>
      <w:r w:rsidRPr="00AF6C73">
        <w:rPr>
          <w:rFonts w:ascii="Times New Roman" w:hAnsi="Times New Roman" w:cs="Times New Roman"/>
          <w:color w:val="000000" w:themeColor="text1"/>
        </w:rPr>
        <w:t>Midterm</w:t>
      </w:r>
      <w:r w:rsidR="00AF6C73" w:rsidRPr="00AF6C73">
        <w:rPr>
          <w:rFonts w:ascii="Times New Roman" w:hAnsi="Times New Roman" w:cs="Times New Roman"/>
          <w:color w:val="000000" w:themeColor="text1"/>
        </w:rPr>
        <w:t xml:space="preserve"> Examination</w:t>
      </w:r>
      <w:r w:rsidRPr="00AF6C73">
        <w:rPr>
          <w:rFonts w:ascii="Times New Roman" w:hAnsi="Times New Roman" w:cs="Times New Roman"/>
          <w:color w:val="000000" w:themeColor="text1"/>
        </w:rPr>
        <w:t xml:space="preserve"> (Designated by the instructor as the </w:t>
      </w:r>
      <w:r w:rsidRPr="00AF6C73">
        <w:rPr>
          <w:rFonts w:ascii="Times New Roman" w:hAnsi="Times New Roman" w:cs="Times New Roman"/>
          <w:color w:val="000000" w:themeColor="text1"/>
          <w:u w:val="single"/>
        </w:rPr>
        <w:t>one</w:t>
      </w:r>
      <w:r w:rsidRPr="00AF6C73">
        <w:rPr>
          <w:rFonts w:ascii="Times New Roman" w:hAnsi="Times New Roman" w:cs="Times New Roman"/>
          <w:color w:val="000000" w:themeColor="text1"/>
        </w:rPr>
        <w:t xml:space="preserve"> assessment that always requires documentation when requesting Academic Consideration) </w:t>
      </w:r>
    </w:p>
    <w:p w14:paraId="3C10DF7D" w14:textId="68733ED8"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40AFD5EB" w14:textId="3A8BA74E" w:rsidR="00FF3C4E" w:rsidRP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7EE9834D" w14:textId="77777777" w:rsidR="00995DF6" w:rsidRDefault="00995DF6" w:rsidP="00FF3C4E">
      <w:pPr>
        <w:rPr>
          <w:color w:val="007F00"/>
        </w:rPr>
      </w:pPr>
    </w:p>
    <w:p w14:paraId="1CEFF0FA" w14:textId="0699215E" w:rsidR="00995DF6" w:rsidRPr="00E46903" w:rsidRDefault="00995DF6" w:rsidP="00995DF6">
      <w:pPr>
        <w:rPr>
          <w:color w:val="000000" w:themeColor="text1"/>
        </w:rPr>
      </w:pPr>
      <w:r w:rsidRPr="00E46903">
        <w:rPr>
          <w:color w:val="000000" w:themeColor="text1"/>
        </w:rPr>
        <w:t xml:space="preserve">Missed homework assignments: homework solutions will be posted on Brightspace promptly after the due date. No late papers will be accepted after the solutions page is posted. A missed assignment without a valid reason is a zero mark. </w:t>
      </w:r>
      <w:r>
        <w:rPr>
          <w:color w:val="000000" w:themeColor="text1"/>
        </w:rPr>
        <w:t xml:space="preserve">A </w:t>
      </w:r>
      <w:r w:rsidRPr="00E46903">
        <w:rPr>
          <w:color w:val="000000" w:themeColor="text1"/>
        </w:rPr>
        <w:t>missed assignment with a valid reason will be reweighted</w:t>
      </w:r>
      <w:r>
        <w:rPr>
          <w:color w:val="000000" w:themeColor="text1"/>
        </w:rPr>
        <w:t xml:space="preserve"> to the final exam. </w:t>
      </w:r>
    </w:p>
    <w:p w14:paraId="3BFC617D" w14:textId="77777777" w:rsidR="00995DF6" w:rsidRPr="00E46903" w:rsidRDefault="00995DF6" w:rsidP="00995DF6">
      <w:pPr>
        <w:rPr>
          <w:color w:val="000000" w:themeColor="text1"/>
        </w:rPr>
      </w:pPr>
      <w:r w:rsidRPr="00E46903">
        <w:rPr>
          <w:color w:val="000000" w:themeColor="text1"/>
        </w:rPr>
        <w:t xml:space="preserve">     </w:t>
      </w:r>
    </w:p>
    <w:p w14:paraId="5C34DADD" w14:textId="350AFFAE" w:rsidR="00995DF6" w:rsidRPr="00E46903" w:rsidRDefault="00995DF6" w:rsidP="00995DF6">
      <w:pPr>
        <w:rPr>
          <w:color w:val="000000" w:themeColor="text1"/>
        </w:rPr>
      </w:pPr>
      <w:r w:rsidRPr="00E46903">
        <w:rPr>
          <w:color w:val="000000" w:themeColor="text1"/>
        </w:rPr>
        <w:t xml:space="preserve">Missed quizzes: a missed quiz without a valid reason is a zero mark. </w:t>
      </w:r>
      <w:r>
        <w:rPr>
          <w:color w:val="000000" w:themeColor="text1"/>
        </w:rPr>
        <w:t xml:space="preserve">There will be no make up quizzes. </w:t>
      </w:r>
    </w:p>
    <w:p w14:paraId="61E8728C" w14:textId="3777902D" w:rsidR="00995DF6" w:rsidRPr="00E46903" w:rsidRDefault="00995DF6" w:rsidP="00995DF6">
      <w:pPr>
        <w:rPr>
          <w:color w:val="000000" w:themeColor="text1"/>
        </w:rPr>
      </w:pPr>
      <w:r>
        <w:rPr>
          <w:color w:val="000000" w:themeColor="text1"/>
        </w:rPr>
        <w:t>A</w:t>
      </w:r>
      <w:r w:rsidRPr="00E46903">
        <w:rPr>
          <w:color w:val="000000" w:themeColor="text1"/>
        </w:rPr>
        <w:t xml:space="preserve"> missed </w:t>
      </w:r>
      <w:r>
        <w:rPr>
          <w:color w:val="000000" w:themeColor="text1"/>
        </w:rPr>
        <w:t>quiz</w:t>
      </w:r>
      <w:r w:rsidRPr="00E46903">
        <w:rPr>
          <w:color w:val="000000" w:themeColor="text1"/>
        </w:rPr>
        <w:t xml:space="preserve"> with a valid reason will be reweighted</w:t>
      </w:r>
      <w:r>
        <w:rPr>
          <w:color w:val="000000" w:themeColor="text1"/>
        </w:rPr>
        <w:t xml:space="preserve"> to the final exam. </w:t>
      </w:r>
    </w:p>
    <w:p w14:paraId="2D7F5E2B" w14:textId="77777777" w:rsidR="00995DF6" w:rsidRPr="00E46903" w:rsidRDefault="00995DF6" w:rsidP="00995DF6">
      <w:pPr>
        <w:rPr>
          <w:color w:val="000000" w:themeColor="text1"/>
        </w:rPr>
      </w:pPr>
    </w:p>
    <w:p w14:paraId="0A4C7463" w14:textId="77777777" w:rsidR="00995DF6" w:rsidRDefault="00995DF6" w:rsidP="00995DF6">
      <w:pPr>
        <w:rPr>
          <w:color w:val="007F00"/>
        </w:rPr>
      </w:pPr>
    </w:p>
    <w:p w14:paraId="3219A87F" w14:textId="77777777" w:rsidR="00995DF6" w:rsidRDefault="00995DF6" w:rsidP="00995DF6">
      <w:pPr>
        <w:rPr>
          <w:color w:val="007F00"/>
        </w:rPr>
      </w:pPr>
      <w:r w:rsidRPr="002053E2">
        <w:rPr>
          <w:color w:val="000000" w:themeColor="text1"/>
        </w:rPr>
        <w:t>The</w:t>
      </w:r>
      <w:r>
        <w:rPr>
          <w:color w:val="007F00"/>
        </w:rPr>
        <w:t xml:space="preserve">  </w:t>
      </w:r>
      <w:r w:rsidRPr="5AFFF007">
        <w:rPr>
          <w:color w:val="000000" w:themeColor="text1"/>
          <w:u w:val="single"/>
        </w:rPr>
        <w:t>one</w:t>
      </w:r>
      <w:r w:rsidRPr="5AFFF007">
        <w:rPr>
          <w:color w:val="000000" w:themeColor="text1"/>
        </w:rPr>
        <w:t xml:space="preserve"> Academic Consideration request </w:t>
      </w:r>
      <w:r w:rsidRPr="5AFFF007">
        <w:rPr>
          <w:b/>
          <w:bCs/>
          <w:color w:val="000000" w:themeColor="text1"/>
        </w:rPr>
        <w:t>without supporting documentation</w:t>
      </w:r>
      <w:r>
        <w:rPr>
          <w:b/>
          <w:bCs/>
          <w:color w:val="000000" w:themeColor="text1"/>
        </w:rPr>
        <w:t xml:space="preserve"> </w:t>
      </w:r>
      <w:r w:rsidRPr="00E46903">
        <w:rPr>
          <w:bCs/>
          <w:color w:val="000000" w:themeColor="text1"/>
        </w:rPr>
        <w:t>per course per term (see above) would count as a “valid reason” for either a missed assignment or a missed quiz.</w:t>
      </w:r>
      <w:r>
        <w:rPr>
          <w:b/>
          <w:bCs/>
          <w:color w:val="000000" w:themeColor="text1"/>
        </w:rPr>
        <w:t xml:space="preserve"> </w:t>
      </w:r>
    </w:p>
    <w:p w14:paraId="3CAA8E5D" w14:textId="77777777" w:rsidR="00534549" w:rsidRDefault="00534549" w:rsidP="00FF3C4E">
      <w:pPr>
        <w:rPr>
          <w:color w:val="007F00"/>
        </w:rPr>
      </w:pPr>
    </w:p>
    <w:p w14:paraId="51D600E4" w14:textId="77777777" w:rsidR="00120005" w:rsidRDefault="00120005" w:rsidP="00FF3C4E">
      <w:pPr>
        <w:rPr>
          <w:color w:val="007F00"/>
        </w:rPr>
      </w:pPr>
    </w:p>
    <w:p w14:paraId="630E60F5" w14:textId="680A52AD" w:rsidR="00120005" w:rsidRPr="00546A23" w:rsidRDefault="00120005" w:rsidP="00120005">
      <w:pPr>
        <w:rPr>
          <w:color w:val="000000" w:themeColor="text1"/>
        </w:rPr>
      </w:pPr>
      <w:r w:rsidRPr="00546A23">
        <w:rPr>
          <w:color w:val="000000" w:themeColor="text1"/>
        </w:rPr>
        <w:t>Missed midterm test: a student with approved accommodation will be given one chance to write</w:t>
      </w:r>
      <w:r>
        <w:rPr>
          <w:color w:val="000000" w:themeColor="text1"/>
        </w:rPr>
        <w:t xml:space="preserve"> a</w:t>
      </w:r>
      <w:r w:rsidRPr="00546A23">
        <w:rPr>
          <w:color w:val="000000" w:themeColor="text1"/>
        </w:rPr>
        <w:t xml:space="preserve"> make up test, within two weeks of the original test. If the make up test is </w:t>
      </w:r>
      <w:r>
        <w:rPr>
          <w:color w:val="000000" w:themeColor="text1"/>
        </w:rPr>
        <w:t>not written</w:t>
      </w:r>
      <w:r w:rsidRPr="00546A23">
        <w:rPr>
          <w:color w:val="000000" w:themeColor="text1"/>
        </w:rPr>
        <w:t xml:space="preserve"> </w:t>
      </w:r>
      <w:r>
        <w:rPr>
          <w:color w:val="000000" w:themeColor="text1"/>
        </w:rPr>
        <w:t xml:space="preserve">within 2 weeks </w:t>
      </w:r>
      <w:r w:rsidRPr="00546A23">
        <w:rPr>
          <w:color w:val="000000" w:themeColor="text1"/>
        </w:rPr>
        <w:t xml:space="preserve">and there is </w:t>
      </w:r>
      <w:r>
        <w:rPr>
          <w:color w:val="000000" w:themeColor="text1"/>
        </w:rPr>
        <w:t>an approved</w:t>
      </w:r>
      <w:r w:rsidRPr="00546A23">
        <w:rPr>
          <w:color w:val="000000" w:themeColor="text1"/>
        </w:rPr>
        <w:t xml:space="preserve">  accommodation</w:t>
      </w:r>
      <w:r>
        <w:rPr>
          <w:color w:val="000000" w:themeColor="text1"/>
        </w:rPr>
        <w:t xml:space="preserve"> covering that</w:t>
      </w:r>
      <w:r w:rsidRPr="00546A23">
        <w:rPr>
          <w:color w:val="000000" w:themeColor="text1"/>
        </w:rPr>
        <w:t xml:space="preserve">, then the </w:t>
      </w:r>
      <w:r w:rsidR="00452E8D">
        <w:rPr>
          <w:color w:val="000000" w:themeColor="text1"/>
        </w:rPr>
        <w:t xml:space="preserve">midterm </w:t>
      </w:r>
      <w:r w:rsidRPr="00546A23">
        <w:rPr>
          <w:color w:val="000000" w:themeColor="text1"/>
        </w:rPr>
        <w:t xml:space="preserve">mark will be </w:t>
      </w:r>
      <w:r>
        <w:rPr>
          <w:color w:val="000000" w:themeColor="text1"/>
        </w:rPr>
        <w:t>m</w:t>
      </w:r>
      <w:r w:rsidRPr="00546A23">
        <w:rPr>
          <w:color w:val="000000" w:themeColor="text1"/>
        </w:rPr>
        <w:t xml:space="preserve">oved to the final exam. </w:t>
      </w:r>
    </w:p>
    <w:p w14:paraId="3451CBDF" w14:textId="77777777" w:rsidR="00120005" w:rsidRDefault="00120005" w:rsidP="00FF3C4E">
      <w:pPr>
        <w:rPr>
          <w:color w:val="007F00"/>
        </w:rPr>
      </w:pPr>
    </w:p>
    <w:p w14:paraId="058FDA70" w14:textId="77777777" w:rsidR="00120005" w:rsidRDefault="00120005" w:rsidP="00FF3C4E">
      <w:pPr>
        <w:rPr>
          <w:color w:val="007F00"/>
        </w:rPr>
      </w:pPr>
    </w:p>
    <w:p w14:paraId="0A499323" w14:textId="0E106B3A" w:rsidR="00120005" w:rsidRDefault="00120005" w:rsidP="00FF3C4E">
      <w:pPr>
        <w:rPr>
          <w:color w:val="007F00"/>
        </w:rPr>
      </w:pPr>
      <w:r w:rsidRPr="002053E2">
        <w:rPr>
          <w:color w:val="000000" w:themeColor="text1"/>
        </w:rPr>
        <w:t>The</w:t>
      </w:r>
      <w:r>
        <w:rPr>
          <w:color w:val="007F00"/>
        </w:rPr>
        <w:t xml:space="preserve">  </w:t>
      </w:r>
      <w:r w:rsidRPr="5AFFF007">
        <w:rPr>
          <w:color w:val="000000" w:themeColor="text1"/>
          <w:u w:val="single"/>
        </w:rPr>
        <w:t>one</w:t>
      </w:r>
      <w:r w:rsidRPr="5AFFF007">
        <w:rPr>
          <w:color w:val="000000" w:themeColor="text1"/>
        </w:rPr>
        <w:t xml:space="preserve"> Academic Consideration request </w:t>
      </w:r>
      <w:r w:rsidRPr="5AFFF007">
        <w:rPr>
          <w:b/>
          <w:bCs/>
          <w:color w:val="000000" w:themeColor="text1"/>
        </w:rPr>
        <w:t>without supporting documentation</w:t>
      </w:r>
      <w:r>
        <w:rPr>
          <w:b/>
          <w:bCs/>
          <w:color w:val="000000" w:themeColor="text1"/>
        </w:rPr>
        <w:t xml:space="preserve"> </w:t>
      </w:r>
      <w:r w:rsidRPr="00E46903">
        <w:rPr>
          <w:bCs/>
          <w:color w:val="000000" w:themeColor="text1"/>
        </w:rPr>
        <w:t xml:space="preserve">per course per term (see above) </w:t>
      </w:r>
      <w:r>
        <w:rPr>
          <w:bCs/>
          <w:color w:val="000000" w:themeColor="text1"/>
        </w:rPr>
        <w:t xml:space="preserve">may not be used towards the midterm examination. </w:t>
      </w:r>
    </w:p>
    <w:p w14:paraId="45623169" w14:textId="77777777" w:rsidR="00120005" w:rsidRDefault="00120005" w:rsidP="00FF3C4E">
      <w:pPr>
        <w:rPr>
          <w:color w:val="007F00"/>
        </w:rPr>
      </w:pPr>
    </w:p>
    <w:p w14:paraId="4450A824" w14:textId="22E93606" w:rsidR="00534549" w:rsidRPr="00534549" w:rsidRDefault="00E51661" w:rsidP="00534549">
      <w:r>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r w:rsidR="00534549">
        <w:rPr>
          <w:bCs/>
        </w:rPr>
        <w:t xml:space="preserve">See the Academic Calendar for details (under </w:t>
      </w:r>
      <w:hyperlink r:id="rId20" w:anchor="SubHeading_70" w:history="1">
        <w:r w:rsidR="00534549" w:rsidRPr="00504B32">
          <w:rPr>
            <w:rStyle w:val="Hyperlink"/>
            <w:rFonts w:cs="Arial (Body CS)"/>
            <w:bCs/>
          </w:rPr>
          <w:t>Special Examinations</w:t>
        </w:r>
      </w:hyperlink>
      <w:r w:rsidR="00534549">
        <w:rPr>
          <w:bCs/>
        </w:rPr>
        <w:t>)</w:t>
      </w:r>
      <w:r>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59688A14" w14:textId="77777777" w:rsidR="00FF3C4E" w:rsidRDefault="00FF3C4E" w:rsidP="00CA408D">
      <w:pPr>
        <w:rPr>
          <w:color w:val="000000" w:themeColor="text1"/>
        </w:rPr>
      </w:pPr>
    </w:p>
    <w:p w14:paraId="253ABBBA" w14:textId="77777777" w:rsidR="00FF3C4E" w:rsidRDefault="00FF3C4E" w:rsidP="00CA408D">
      <w:pPr>
        <w:rPr>
          <w:color w:val="000000" w:themeColor="text1"/>
        </w:rPr>
      </w:pPr>
    </w:p>
    <w:p w14:paraId="2F7B340D" w14:textId="6099E630" w:rsidR="003C6E2C" w:rsidRDefault="003C6E2C" w:rsidP="003C6E2C">
      <w:pPr>
        <w:rPr>
          <w:b/>
        </w:rPr>
      </w:pPr>
    </w:p>
    <w:p w14:paraId="3235C987" w14:textId="6D109C32" w:rsidR="00852477" w:rsidRDefault="00A92B9B" w:rsidP="00852477">
      <w:r>
        <w:rPr>
          <w:b/>
          <w:bCs/>
          <w:sz w:val="36"/>
          <w:szCs w:val="36"/>
        </w:rPr>
        <w:lastRenderedPageBreak/>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21"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22"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23"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24"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25"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t>Procedures on Request for Relief from Academic Decision (Undergraduate):</w:t>
      </w:r>
    </w:p>
    <w:p w14:paraId="385D3026" w14:textId="3F6BB458" w:rsidR="00FA2D05" w:rsidRDefault="00FA2D05" w:rsidP="003C6E2C">
      <w:hyperlink r:id="rId26" w:history="1">
        <w:r w:rsidRPr="007C4AD3">
          <w:rPr>
            <w:rStyle w:val="Hyperlink"/>
          </w:rPr>
          <w:t>https://uwo.ca/univsec//pdf/academic_policies/appeals/undergrad_requests_for_relief_procedure.pdf</w:t>
        </w:r>
      </w:hyperlink>
      <w:r>
        <w:t xml:space="preserve"> </w:t>
      </w:r>
    </w:p>
    <w:p w14:paraId="329255FF" w14:textId="79106092" w:rsidR="00FA2D05" w:rsidRDefault="00FA2D05" w:rsidP="00FA2D05">
      <w:pPr>
        <w:spacing w:before="120"/>
      </w:pPr>
      <w:r>
        <w:t>Procedures on Request for Relief from Academic Decision (Graduate):</w:t>
      </w:r>
    </w:p>
    <w:p w14:paraId="4C109DA6" w14:textId="3BD082B6" w:rsidR="00FA2D05" w:rsidRDefault="00FA2D05" w:rsidP="003C6E2C">
      <w:hyperlink r:id="rId27" w:history="1">
        <w:r w:rsidRPr="007C4AD3">
          <w:rPr>
            <w:rStyle w:val="Hyperlink"/>
          </w:rPr>
          <w:t>https://uwo.ca/univsec//pdf/academic_policies/appeals/graduate_requests_for_relief_procedure.pdf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t xml:space="preserve">Policy on </w:t>
      </w:r>
      <w:r w:rsidR="00AC24C1">
        <w:t xml:space="preserve">Scholastic Offences: </w:t>
      </w:r>
      <w:hyperlink r:id="rId28" w:history="1">
        <w:r w:rsidR="00AC24C1" w:rsidRPr="007C4AD3">
          <w:rPr>
            <w:rStyle w:val="Hyperlink"/>
          </w:rPr>
          <w:t>https://uwo.ca/univsec//pdf/academic_policies/appeals/scholastic_offences.pdf</w:t>
        </w:r>
      </w:hyperlink>
    </w:p>
    <w:p w14:paraId="747A3DBA" w14:textId="37920D24" w:rsidR="00AC24C1" w:rsidRDefault="00FA2D05" w:rsidP="00AC24C1">
      <w:r>
        <w:t xml:space="preserve">Procedures on </w:t>
      </w:r>
      <w:r w:rsidR="00AC24C1">
        <w:t>Scholastic Offences:</w:t>
      </w:r>
    </w:p>
    <w:p w14:paraId="2CCCFE65" w14:textId="42716273" w:rsidR="00AC24C1" w:rsidRDefault="00AC24C1" w:rsidP="00A84E86">
      <w:hyperlink r:id="rId29" w:history="1">
        <w:r w:rsidRPr="007C4AD3">
          <w:rPr>
            <w:rStyle w:val="Hyperlink"/>
          </w:rPr>
          <w:t>https://uwo.ca/univsec//pdf/academic_policies/appeals/undergrad_scholastic_offence_procedure.pdf</w:t>
        </w:r>
      </w:hyperlink>
    </w:p>
    <w:p w14:paraId="5DD5B8E1" w14:textId="77777777" w:rsidR="00A84E86" w:rsidRDefault="00A84E86" w:rsidP="00A84E86">
      <w:pPr>
        <w:rPr>
          <w:b/>
          <w:bCs/>
        </w:rPr>
      </w:pPr>
    </w:p>
    <w:p w14:paraId="3C4B083F" w14:textId="6E0801BB" w:rsidR="00A84E86" w:rsidRPr="00A84E86" w:rsidRDefault="00A84E86" w:rsidP="00A84E86">
      <w:r w:rsidRPr="00A84E86">
        <w:rPr>
          <w:b/>
          <w:bCs/>
        </w:rPr>
        <w:t>Use of Electronic Devices During Assessments</w:t>
      </w:r>
    </w:p>
    <w:p w14:paraId="25883AD2" w14:textId="65B9FC66"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A84E86">
        <w:t xml:space="preserve">possession of unauthorized electronic devices during any in-person assessment (such as tests, midterms, and final examinations) is strictly prohibited. This </w:t>
      </w:r>
      <w:r w:rsidRPr="00A84E86">
        <w:lastRenderedPageBreak/>
        <w:t>includes, but is not limited to: mobile phones, smart watches, smart glasses, and wireless earbuds or headphones.</w:t>
      </w:r>
    </w:p>
    <w:p w14:paraId="76454D46" w14:textId="77777777" w:rsidR="00A84E86" w:rsidRPr="00A84E86" w:rsidRDefault="00A84E86" w:rsidP="00A84E86">
      <w:pPr>
        <w:spacing w:before="120"/>
      </w:pPr>
      <w:r w:rsidRPr="00A84E86">
        <w:t>Unless explicitly stated otherwise in advance by the instructor, the presence of any such device at your desk, on your person, or within reach during an assessment will be treated as a </w:t>
      </w:r>
      <w:r w:rsidRPr="00A84E86">
        <w:rPr>
          <w:i/>
          <w:iCs/>
        </w:rPr>
        <w:t>scholastic offence</w:t>
      </w:r>
      <w:r w:rsidRPr="00A84E86">
        <w:t>, even if the device is not in use.</w:t>
      </w:r>
    </w:p>
    <w:p w14:paraId="5BB25F1A" w14:textId="0FA55A5E" w:rsidR="00A84E86" w:rsidRPr="00A84E86" w:rsidRDefault="009D01B8" w:rsidP="00A84E86">
      <w:pPr>
        <w:spacing w:before="120"/>
      </w:pPr>
      <w:r>
        <w:t>No electronic devices, including</w:t>
      </w:r>
      <w:r w:rsidR="00A84E86" w:rsidRPr="00A84E86">
        <w:t xml:space="preserve"> non-programmable calculators</w:t>
      </w:r>
      <w:r>
        <w:t>, will be allowed in</w:t>
      </w:r>
      <w:r w:rsidR="00A84E86" w:rsidRPr="00A84E86">
        <w:t xml:space="preserve"> the assessment room. It is your responsibility to review and comply with these expectations.</w:t>
      </w:r>
    </w:p>
    <w:p w14:paraId="1387E54F" w14:textId="77777777" w:rsidR="00AC24C1" w:rsidRPr="00A84E86" w:rsidRDefault="00AC24C1" w:rsidP="00AC24C1">
      <w:pPr>
        <w:rPr>
          <w:color w:val="000000" w:themeColor="text1"/>
        </w:rPr>
      </w:pPr>
    </w:p>
    <w:p w14:paraId="2627AA23" w14:textId="29E5E3C2" w:rsidR="00A84E86" w:rsidRPr="00A84E86" w:rsidRDefault="00A84E86" w:rsidP="00A84E86">
      <w:pPr>
        <w:rPr>
          <w:color w:val="000000" w:themeColor="text1"/>
        </w:rPr>
      </w:pPr>
      <w:r w:rsidRPr="00A84E86">
        <w:rPr>
          <w:b/>
          <w:bCs/>
          <w:color w:val="000000" w:themeColor="text1"/>
        </w:rPr>
        <w:t>Use of Generative AI Tools</w:t>
      </w:r>
    </w:p>
    <w:p w14:paraId="5AB6D083" w14:textId="7777777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in the completion of any course assessments, including but not limited to: assignments, lab reports, presentations, tests, and final examinations.</w:t>
      </w:r>
    </w:p>
    <w:p w14:paraId="326A1C97" w14:textId="77777777" w:rsidR="00A84E86" w:rsidRPr="00A84E86" w:rsidRDefault="00A84E86" w:rsidP="00A84E86">
      <w:pPr>
        <w:spacing w:before="120"/>
        <w:rPr>
          <w:color w:val="000000" w:themeColor="text1"/>
        </w:rPr>
      </w:pPr>
      <w:r w:rsidRPr="00A84E86">
        <w:rPr>
          <w:color w:val="000000" w:themeColor="text1"/>
        </w:rPr>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07967535" w14:textId="693B0FD0" w:rsidR="00A84E86" w:rsidRPr="00A84E86" w:rsidRDefault="00A84E86" w:rsidP="00A84E86">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p>
    <w:p w14:paraId="56F1B62F" w14:textId="77777777" w:rsidR="00A84E86" w:rsidRDefault="00A84E86" w:rsidP="00AC24C1">
      <w:pPr>
        <w:rPr>
          <w:color w:val="007F00"/>
        </w:rPr>
      </w:pPr>
    </w:p>
    <w:p w14:paraId="6A726E1F" w14:textId="77777777" w:rsidR="00A84E86" w:rsidRPr="00AC24C1" w:rsidRDefault="00A84E86" w:rsidP="00AC24C1">
      <w:pPr>
        <w:rPr>
          <w:color w:val="007F00"/>
        </w:rPr>
      </w:pPr>
    </w:p>
    <w:p w14:paraId="6D3C6450" w14:textId="2C4FB06C" w:rsidR="00B5755B" w:rsidRPr="00AD70A6" w:rsidRDefault="00B5755B" w:rsidP="003C6E2C">
      <w:pPr>
        <w:rPr>
          <w:color w:val="000000" w:themeColor="text1"/>
        </w:rPr>
      </w:pPr>
    </w:p>
    <w:p w14:paraId="2ED89499" w14:textId="12E74911" w:rsidR="009F463E" w:rsidRPr="005125E9" w:rsidRDefault="009F463E" w:rsidP="009F463E">
      <w:pPr>
        <w:rPr>
          <w:bCs/>
          <w:color w:val="000000" w:themeColor="text1"/>
        </w:rPr>
      </w:pPr>
      <w:r w:rsidRPr="005125E9">
        <w:rPr>
          <w:bCs/>
          <w:color w:val="000000" w:themeColor="text1"/>
        </w:rPr>
        <w:t>I</w:t>
      </w:r>
      <w:r w:rsidR="009D01B8" w:rsidRPr="005125E9">
        <w:rPr>
          <w:bCs/>
          <w:color w:val="000000" w:themeColor="text1"/>
        </w:rPr>
        <w:t xml:space="preserve">n the event of a health lockdown, </w:t>
      </w:r>
      <w:r w:rsidR="00403CC2" w:rsidRPr="005125E9">
        <w:rPr>
          <w:bCs/>
          <w:color w:val="000000" w:themeColor="text1"/>
        </w:rPr>
        <w:t>R</w:t>
      </w:r>
      <w:r w:rsidR="00B451DA" w:rsidRPr="005125E9">
        <w:rPr>
          <w:bCs/>
          <w:color w:val="000000" w:themeColor="text1"/>
        </w:rPr>
        <w:t>emote</w:t>
      </w:r>
      <w:r w:rsidRPr="005125E9">
        <w:rPr>
          <w:bCs/>
          <w:color w:val="000000" w:themeColor="text1"/>
        </w:rPr>
        <w:t xml:space="preserve"> </w:t>
      </w:r>
      <w:r w:rsidR="00403CC2" w:rsidRPr="005125E9">
        <w:rPr>
          <w:bCs/>
          <w:color w:val="000000" w:themeColor="text1"/>
        </w:rPr>
        <w:t>P</w:t>
      </w:r>
      <w:r w:rsidRPr="005125E9">
        <w:rPr>
          <w:bCs/>
          <w:color w:val="000000" w:themeColor="text1"/>
        </w:rPr>
        <w:t xml:space="preserve">roctoring </w:t>
      </w:r>
      <w:r w:rsidR="00403CC2" w:rsidRPr="005125E9">
        <w:rPr>
          <w:bCs/>
          <w:color w:val="000000" w:themeColor="text1"/>
        </w:rPr>
        <w:t>Software</w:t>
      </w:r>
      <w:r w:rsidRPr="005125E9">
        <w:rPr>
          <w:bCs/>
          <w:color w:val="000000" w:themeColor="text1"/>
        </w:rPr>
        <w:t xml:space="preserve"> </w:t>
      </w:r>
      <w:r w:rsidR="003A4361" w:rsidRPr="005125E9">
        <w:rPr>
          <w:bCs/>
          <w:color w:val="000000" w:themeColor="text1"/>
        </w:rPr>
        <w:t>may</w:t>
      </w:r>
      <w:r w:rsidRPr="005125E9">
        <w:rPr>
          <w:bCs/>
          <w:color w:val="000000" w:themeColor="text1"/>
        </w:rPr>
        <w:t xml:space="preserve"> </w:t>
      </w:r>
      <w:r w:rsidR="00D9475F" w:rsidRPr="005125E9">
        <w:rPr>
          <w:bCs/>
          <w:color w:val="000000" w:themeColor="text1"/>
        </w:rPr>
        <w:t xml:space="preserve">be </w:t>
      </w:r>
      <w:r w:rsidRPr="005125E9">
        <w:rPr>
          <w:bCs/>
          <w:color w:val="000000" w:themeColor="text1"/>
        </w:rPr>
        <w:t>used in this course</w:t>
      </w:r>
      <w:r w:rsidR="009D01B8" w:rsidRPr="005125E9">
        <w:rPr>
          <w:bCs/>
          <w:color w:val="000000" w:themeColor="text1"/>
        </w:rPr>
        <w:t xml:space="preserve">, and </w:t>
      </w:r>
    </w:p>
    <w:p w14:paraId="3CA7FFA5" w14:textId="4216F162" w:rsidR="003A4361" w:rsidRPr="003A4361" w:rsidRDefault="009D01B8" w:rsidP="003A4361">
      <w:pPr>
        <w:spacing w:after="120"/>
        <w:rPr>
          <w:bCs/>
          <w:color w:val="000000" w:themeColor="text1"/>
        </w:rPr>
      </w:pPr>
      <w:r>
        <w:rPr>
          <w:bCs/>
          <w:color w:val="000000" w:themeColor="text1"/>
        </w:rPr>
        <w:t>t</w:t>
      </w:r>
      <w:r w:rsidR="003A4361" w:rsidRPr="003A4361">
        <w:rPr>
          <w:bCs/>
          <w:color w:val="000000" w:themeColor="text1"/>
        </w:rPr>
        <w:t xml:space="preserve">ests and examinations in this course will be conducted using a remote proctoring service. </w:t>
      </w:r>
      <w:r w:rsidR="009C1E92">
        <w:rPr>
          <w:bCs/>
          <w:color w:val="000000" w:themeColor="text1"/>
        </w:rPr>
        <w:t xml:space="preserve"> </w:t>
      </w:r>
      <w:r w:rsidR="003A4361" w:rsidRPr="003A4361">
        <w:rPr>
          <w:bCs/>
          <w:color w:val="000000" w:themeColor="text1"/>
        </w:rPr>
        <w:t>By taking this course, you are consenting to the use of this software and acknowledge that you will be required to provide </w:t>
      </w:r>
      <w:r w:rsidR="003A4361" w:rsidRPr="003A4361">
        <w:rPr>
          <w:b/>
          <w:bCs/>
          <w:color w:val="000000" w:themeColor="text1"/>
        </w:rPr>
        <w:t>personal information</w:t>
      </w:r>
      <w:r w:rsidR="003A4361" w:rsidRPr="003A4361">
        <w:rPr>
          <w:bCs/>
          <w:color w:val="000000" w:themeColor="text1"/>
        </w:rPr>
        <w:t> (including some biometric data) and the session will be </w:t>
      </w:r>
      <w:r w:rsidR="003A4361" w:rsidRPr="003A4361">
        <w:rPr>
          <w:b/>
          <w:bCs/>
          <w:color w:val="000000" w:themeColor="text1"/>
        </w:rPr>
        <w:t>recorded</w:t>
      </w:r>
      <w:r w:rsidR="003A4361" w:rsidRPr="003A4361">
        <w:rPr>
          <w:bCs/>
          <w:color w:val="000000" w:themeColor="text1"/>
        </w:rPr>
        <w:t>.</w:t>
      </w:r>
      <w:r w:rsidR="009C1E92">
        <w:rPr>
          <w:bCs/>
          <w:color w:val="000000" w:themeColor="text1"/>
        </w:rPr>
        <w:t xml:space="preserve">  </w:t>
      </w:r>
      <w:r w:rsidR="003A4361" w:rsidRPr="003A4361">
        <w:rPr>
          <w:bCs/>
          <w:color w:val="000000" w:themeColor="text1"/>
        </w:rPr>
        <w:t xml:space="preserve">Completion of this course will require you to have a reliable internet connection and a device that meets the technical requirements for this service. </w:t>
      </w:r>
      <w:r w:rsidR="009C1E92">
        <w:rPr>
          <w:bCs/>
          <w:color w:val="000000" w:themeColor="text1"/>
        </w:rPr>
        <w:t xml:space="preserve"> </w:t>
      </w:r>
      <w:r w:rsidR="003A4361" w:rsidRPr="003A4361">
        <w:rPr>
          <w:bCs/>
          <w:color w:val="000000" w:themeColor="text1"/>
        </w:rPr>
        <w:t>More information about this remote proctoring service, including technical requirements, is available on Western’s Remote Proctoring website at:</w:t>
      </w:r>
    </w:p>
    <w:p w14:paraId="14073104" w14:textId="678363B6" w:rsidR="003A4361" w:rsidRPr="00266229" w:rsidRDefault="003A4361" w:rsidP="003A4361">
      <w:pPr>
        <w:ind w:left="360"/>
        <w:rPr>
          <w:bCs/>
          <w:color w:val="000000" w:themeColor="text1"/>
        </w:rPr>
      </w:pPr>
      <w:hyperlink r:id="rId30" w:history="1">
        <w:r w:rsidRPr="00B52429">
          <w:rPr>
            <w:rStyle w:val="Hyperlink"/>
            <w:bCs/>
          </w:rPr>
          <w:t>https://remoteproctoring.uwo.ca</w:t>
        </w:r>
      </w:hyperlink>
      <w:r w:rsidRPr="00266229">
        <w:rPr>
          <w:bCs/>
          <w:color w:val="000000" w:themeColor="text1"/>
        </w:rPr>
        <w:t>.</w:t>
      </w:r>
    </w:p>
    <w:p w14:paraId="76729009" w14:textId="77777777" w:rsidR="006363A4" w:rsidRDefault="006363A4" w:rsidP="003C6E2C">
      <w:pPr>
        <w:rPr>
          <w:b/>
          <w:bCs/>
          <w:color w:val="FF0000"/>
        </w:rPr>
      </w:pPr>
    </w:p>
    <w:p w14:paraId="77E151E2" w14:textId="77777777" w:rsidR="0018608B" w:rsidRPr="003C6E2C" w:rsidRDefault="0018608B" w:rsidP="003C6E2C"/>
    <w:p w14:paraId="17051D86" w14:textId="422A606D" w:rsidR="00A92B9B" w:rsidRPr="00E73DBD" w:rsidRDefault="00FA2D05" w:rsidP="00A92B9B">
      <w:pPr>
        <w:ind w:right="-20"/>
        <w:rPr>
          <w:rFonts w:eastAsia="Cambria"/>
        </w:rPr>
      </w:pPr>
      <w:r>
        <w:rPr>
          <w:rFonts w:eastAsia="Cambria"/>
          <w:b/>
          <w:bCs/>
          <w:w w:val="105"/>
        </w:rPr>
        <w:t xml:space="preserve">6.5 </w:t>
      </w:r>
      <w:r w:rsidR="00A92B9B">
        <w:rPr>
          <w:rFonts w:eastAsia="Cambria"/>
          <w:b/>
          <w:bCs/>
          <w:w w:val="105"/>
        </w:rPr>
        <w:t>Support Services</w:t>
      </w:r>
    </w:p>
    <w:p w14:paraId="48C03F96" w14:textId="408DB9B6"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31"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Students who are in emotional/mental distress should refer to Mental Health@Western (</w:t>
      </w:r>
      <w:hyperlink r:id="rId32"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6EA1E75C"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33"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1030F4FD" w:rsidR="004F11B9" w:rsidRDefault="00784562" w:rsidP="004F11B9">
      <w:pPr>
        <w:spacing w:after="120"/>
      </w:pPr>
      <w:r w:rsidRPr="00784562">
        <w:lastRenderedPageBreak/>
        <w:t xml:space="preserve">Please contact the course instructor if you require lecture or printed material in an alternate format or if any other arrangements can make this course more accessible to you. </w:t>
      </w:r>
      <w:r w:rsidR="00DF46AA">
        <w:t xml:space="preserve"> </w:t>
      </w:r>
      <w:r w:rsidR="0051421C">
        <w:t>If you have any questions regarding accommodations, y</w:t>
      </w:r>
      <w:r w:rsidRPr="00784562">
        <w:t xml:space="preserve">ou may also wish to contact </w:t>
      </w:r>
      <w:r w:rsidR="00121B8A">
        <w:t>Accessible Education</w:t>
      </w:r>
      <w:r w:rsidR="003A1E08">
        <w:t xml:space="preserve"> at</w:t>
      </w:r>
    </w:p>
    <w:p w14:paraId="2B5BDE69" w14:textId="77777777" w:rsidR="0051421C" w:rsidRDefault="004F11B9" w:rsidP="0051421C">
      <w:pPr>
        <w:spacing w:after="120"/>
        <w:ind w:left="360"/>
        <w:rPr>
          <w:color w:val="0000FF"/>
        </w:rPr>
      </w:pPr>
      <w:hyperlink r:id="rId34" w:history="1">
        <w:r w:rsidRPr="00DE03EB">
          <w:rPr>
            <w:rStyle w:val="Hyperlink"/>
          </w:rPr>
          <w:t>http://academicsupport.uwo.ca/accessible_education/index.html</w:t>
        </w:r>
      </w:hyperlink>
    </w:p>
    <w:p w14:paraId="526E68E9" w14:textId="77777777" w:rsidR="009D01B8" w:rsidRDefault="009D01B8" w:rsidP="0051421C">
      <w:pPr>
        <w:spacing w:after="120"/>
        <w:rPr>
          <w:color w:val="FF0000"/>
        </w:rPr>
      </w:pPr>
    </w:p>
    <w:p w14:paraId="25CF6DAC" w14:textId="37304907" w:rsidR="00E170A0" w:rsidRPr="0051421C" w:rsidRDefault="00E170A0" w:rsidP="0051421C">
      <w:pPr>
        <w:spacing w:after="120"/>
        <w:rPr>
          <w:color w:val="0000FF"/>
        </w:rPr>
      </w:pPr>
      <w:r w:rsidRPr="003C6E2C">
        <w:t xml:space="preserve">Learning-skills counsellors at </w:t>
      </w:r>
      <w:r w:rsidR="00E40E2C">
        <w:t>Learning Development and Success</w:t>
      </w:r>
      <w:r w:rsidRPr="003C6E2C">
        <w:t xml:space="preserve"> (</w:t>
      </w:r>
      <w:hyperlink r:id="rId35" w:history="1">
        <w:r w:rsidR="00A411D6" w:rsidRPr="00DE03EB">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13752006"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r:id="rId36" w:history="1">
        <w:r w:rsidRPr="00D96881">
          <w:rPr>
            <w:rStyle w:val="Hyperlink"/>
          </w:rPr>
          <w:t>https://www.uwo.ca/se/digital/</w:t>
        </w:r>
      </w:hyperlink>
      <w:r>
        <w:t>.</w:t>
      </w:r>
    </w:p>
    <w:p w14:paraId="6D9B34EA" w14:textId="77777777" w:rsidR="003C6E2C" w:rsidRPr="003C6E2C" w:rsidRDefault="003C6E2C" w:rsidP="003C6E2C"/>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37" w:history="1">
        <w:r w:rsidR="0044775F" w:rsidRPr="0044775F">
          <w:rPr>
            <w:rStyle w:val="Hyperlink"/>
            <w:lang w:val="en-US"/>
          </w:rPr>
          <w:t>https://westernusc.ca/services/</w:t>
        </w:r>
      </w:hyperlink>
      <w:r w:rsidRPr="00C72B92">
        <w:rPr>
          <w:color w:val="000000" w:themeColor="text1"/>
        </w:rPr>
        <w:t>.</w:t>
      </w:r>
    </w:p>
    <w:p w14:paraId="03F2C554" w14:textId="77777777" w:rsidR="003C54B8" w:rsidRDefault="003C54B8"/>
    <w:p w14:paraId="2BEA88B5" w14:textId="0C9B8D8B" w:rsidR="005953FA" w:rsidRPr="00121B8A" w:rsidRDefault="005953FA">
      <w:pPr>
        <w:rPr>
          <w:color w:val="FF0000"/>
        </w:rPr>
      </w:pPr>
    </w:p>
    <w:sectPr w:rsidR="005953FA" w:rsidRPr="00121B8A"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2"/>
  </w:num>
  <w:num w:numId="4" w16cid:durableId="1437095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27A96"/>
    <w:rsid w:val="000301D0"/>
    <w:rsid w:val="000411FB"/>
    <w:rsid w:val="0005651E"/>
    <w:rsid w:val="00056864"/>
    <w:rsid w:val="00060716"/>
    <w:rsid w:val="00063B29"/>
    <w:rsid w:val="000776C9"/>
    <w:rsid w:val="00081B36"/>
    <w:rsid w:val="00083DAF"/>
    <w:rsid w:val="000908FC"/>
    <w:rsid w:val="0009148F"/>
    <w:rsid w:val="00093243"/>
    <w:rsid w:val="00093D84"/>
    <w:rsid w:val="000A1F30"/>
    <w:rsid w:val="000C6706"/>
    <w:rsid w:val="000D2A40"/>
    <w:rsid w:val="000D3A67"/>
    <w:rsid w:val="000E4BA4"/>
    <w:rsid w:val="000F7094"/>
    <w:rsid w:val="00102B7B"/>
    <w:rsid w:val="00102C67"/>
    <w:rsid w:val="00103931"/>
    <w:rsid w:val="00107FF8"/>
    <w:rsid w:val="00120005"/>
    <w:rsid w:val="00121B8A"/>
    <w:rsid w:val="00127687"/>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F2777"/>
    <w:rsid w:val="001F4348"/>
    <w:rsid w:val="002065A1"/>
    <w:rsid w:val="00206FDB"/>
    <w:rsid w:val="00211599"/>
    <w:rsid w:val="0022363F"/>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30AF"/>
    <w:rsid w:val="002A4F0B"/>
    <w:rsid w:val="002A611F"/>
    <w:rsid w:val="002B7A9E"/>
    <w:rsid w:val="002B7D47"/>
    <w:rsid w:val="002C3423"/>
    <w:rsid w:val="002D2EFB"/>
    <w:rsid w:val="002D2F15"/>
    <w:rsid w:val="002D5CA5"/>
    <w:rsid w:val="002F6F57"/>
    <w:rsid w:val="003024DB"/>
    <w:rsid w:val="003037B0"/>
    <w:rsid w:val="003110D6"/>
    <w:rsid w:val="00311AA1"/>
    <w:rsid w:val="00320666"/>
    <w:rsid w:val="00322407"/>
    <w:rsid w:val="00326122"/>
    <w:rsid w:val="0033431A"/>
    <w:rsid w:val="00344527"/>
    <w:rsid w:val="003545EC"/>
    <w:rsid w:val="00355D1E"/>
    <w:rsid w:val="0036257C"/>
    <w:rsid w:val="00373188"/>
    <w:rsid w:val="003733A0"/>
    <w:rsid w:val="00375C6E"/>
    <w:rsid w:val="00384666"/>
    <w:rsid w:val="0038747F"/>
    <w:rsid w:val="003935C8"/>
    <w:rsid w:val="003A1E08"/>
    <w:rsid w:val="003A4361"/>
    <w:rsid w:val="003B25F7"/>
    <w:rsid w:val="003B4E1B"/>
    <w:rsid w:val="003C54B8"/>
    <w:rsid w:val="003C6E2C"/>
    <w:rsid w:val="003D29E7"/>
    <w:rsid w:val="003D4C2D"/>
    <w:rsid w:val="003E0231"/>
    <w:rsid w:val="003E333C"/>
    <w:rsid w:val="003F0C6D"/>
    <w:rsid w:val="00402EFE"/>
    <w:rsid w:val="00403821"/>
    <w:rsid w:val="00403CC2"/>
    <w:rsid w:val="00405E8C"/>
    <w:rsid w:val="00407E39"/>
    <w:rsid w:val="00430AEB"/>
    <w:rsid w:val="00430CBF"/>
    <w:rsid w:val="004349F5"/>
    <w:rsid w:val="004365CA"/>
    <w:rsid w:val="0043694A"/>
    <w:rsid w:val="0044775F"/>
    <w:rsid w:val="0045088B"/>
    <w:rsid w:val="00452E8D"/>
    <w:rsid w:val="00455123"/>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125E9"/>
    <w:rsid w:val="0051421C"/>
    <w:rsid w:val="00525BF1"/>
    <w:rsid w:val="00531567"/>
    <w:rsid w:val="00534549"/>
    <w:rsid w:val="00541B1F"/>
    <w:rsid w:val="00542843"/>
    <w:rsid w:val="00544B45"/>
    <w:rsid w:val="00545F6F"/>
    <w:rsid w:val="00556ECC"/>
    <w:rsid w:val="0056647E"/>
    <w:rsid w:val="005773FF"/>
    <w:rsid w:val="00587074"/>
    <w:rsid w:val="00590A97"/>
    <w:rsid w:val="005953FA"/>
    <w:rsid w:val="00597639"/>
    <w:rsid w:val="00597938"/>
    <w:rsid w:val="005A4D65"/>
    <w:rsid w:val="005C1FF2"/>
    <w:rsid w:val="005D517E"/>
    <w:rsid w:val="005D51D6"/>
    <w:rsid w:val="005D5D82"/>
    <w:rsid w:val="005F122C"/>
    <w:rsid w:val="005F1956"/>
    <w:rsid w:val="00602582"/>
    <w:rsid w:val="00602718"/>
    <w:rsid w:val="006054F8"/>
    <w:rsid w:val="00610064"/>
    <w:rsid w:val="0062588C"/>
    <w:rsid w:val="006363A4"/>
    <w:rsid w:val="00637E77"/>
    <w:rsid w:val="006471DA"/>
    <w:rsid w:val="00657692"/>
    <w:rsid w:val="00681697"/>
    <w:rsid w:val="006861F6"/>
    <w:rsid w:val="006A17AD"/>
    <w:rsid w:val="006A4040"/>
    <w:rsid w:val="006B60A1"/>
    <w:rsid w:val="006D2876"/>
    <w:rsid w:val="006D28B8"/>
    <w:rsid w:val="006E2716"/>
    <w:rsid w:val="006E33A7"/>
    <w:rsid w:val="006E4F11"/>
    <w:rsid w:val="006E6527"/>
    <w:rsid w:val="006F2006"/>
    <w:rsid w:val="006F72FE"/>
    <w:rsid w:val="007169B1"/>
    <w:rsid w:val="00723C23"/>
    <w:rsid w:val="00723EDE"/>
    <w:rsid w:val="00724514"/>
    <w:rsid w:val="00741ED3"/>
    <w:rsid w:val="00752121"/>
    <w:rsid w:val="007526DC"/>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E56B4"/>
    <w:rsid w:val="007E7FE7"/>
    <w:rsid w:val="007F006F"/>
    <w:rsid w:val="007F42D8"/>
    <w:rsid w:val="007F629F"/>
    <w:rsid w:val="00800BF2"/>
    <w:rsid w:val="0080269C"/>
    <w:rsid w:val="00806B1C"/>
    <w:rsid w:val="00812BA0"/>
    <w:rsid w:val="00814A9E"/>
    <w:rsid w:val="00816581"/>
    <w:rsid w:val="00816C72"/>
    <w:rsid w:val="008273D0"/>
    <w:rsid w:val="008301BF"/>
    <w:rsid w:val="0083099C"/>
    <w:rsid w:val="008331E2"/>
    <w:rsid w:val="00845B86"/>
    <w:rsid w:val="00852477"/>
    <w:rsid w:val="00855DFA"/>
    <w:rsid w:val="00856E2B"/>
    <w:rsid w:val="0086315A"/>
    <w:rsid w:val="0086594E"/>
    <w:rsid w:val="00867AFD"/>
    <w:rsid w:val="008720B1"/>
    <w:rsid w:val="00873BD0"/>
    <w:rsid w:val="00886A2D"/>
    <w:rsid w:val="008927F6"/>
    <w:rsid w:val="008A0453"/>
    <w:rsid w:val="008A2AAA"/>
    <w:rsid w:val="008A3113"/>
    <w:rsid w:val="008A3BC7"/>
    <w:rsid w:val="008C038D"/>
    <w:rsid w:val="008C163A"/>
    <w:rsid w:val="008D36EC"/>
    <w:rsid w:val="008D53F6"/>
    <w:rsid w:val="008E37F3"/>
    <w:rsid w:val="008E4055"/>
    <w:rsid w:val="008F4182"/>
    <w:rsid w:val="00902718"/>
    <w:rsid w:val="00903DC5"/>
    <w:rsid w:val="009051E3"/>
    <w:rsid w:val="009160A7"/>
    <w:rsid w:val="00920424"/>
    <w:rsid w:val="00923DE7"/>
    <w:rsid w:val="009261E5"/>
    <w:rsid w:val="00931DCF"/>
    <w:rsid w:val="009410F8"/>
    <w:rsid w:val="00966DA2"/>
    <w:rsid w:val="00966F69"/>
    <w:rsid w:val="009761AD"/>
    <w:rsid w:val="00980096"/>
    <w:rsid w:val="009841DC"/>
    <w:rsid w:val="009926DB"/>
    <w:rsid w:val="00995DF6"/>
    <w:rsid w:val="009A1E1C"/>
    <w:rsid w:val="009A1ECF"/>
    <w:rsid w:val="009C1E92"/>
    <w:rsid w:val="009C7507"/>
    <w:rsid w:val="009D01B8"/>
    <w:rsid w:val="009D1ED0"/>
    <w:rsid w:val="009D2AC7"/>
    <w:rsid w:val="009D571D"/>
    <w:rsid w:val="009D7F1B"/>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411D6"/>
    <w:rsid w:val="00A53992"/>
    <w:rsid w:val="00A53DA7"/>
    <w:rsid w:val="00A611D5"/>
    <w:rsid w:val="00A72780"/>
    <w:rsid w:val="00A83929"/>
    <w:rsid w:val="00A84D9F"/>
    <w:rsid w:val="00A84E86"/>
    <w:rsid w:val="00A915C7"/>
    <w:rsid w:val="00A9170C"/>
    <w:rsid w:val="00A92B9B"/>
    <w:rsid w:val="00A93A92"/>
    <w:rsid w:val="00AA4030"/>
    <w:rsid w:val="00AA5E12"/>
    <w:rsid w:val="00AC24C1"/>
    <w:rsid w:val="00AC7C0C"/>
    <w:rsid w:val="00AD70A6"/>
    <w:rsid w:val="00AE213B"/>
    <w:rsid w:val="00AF03C1"/>
    <w:rsid w:val="00AF1222"/>
    <w:rsid w:val="00AF5B18"/>
    <w:rsid w:val="00AF6C73"/>
    <w:rsid w:val="00B018DB"/>
    <w:rsid w:val="00B01AE0"/>
    <w:rsid w:val="00B1296A"/>
    <w:rsid w:val="00B1618A"/>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7F92"/>
    <w:rsid w:val="00BD1C26"/>
    <w:rsid w:val="00BE1304"/>
    <w:rsid w:val="00BE6D96"/>
    <w:rsid w:val="00BF556E"/>
    <w:rsid w:val="00C169FF"/>
    <w:rsid w:val="00C22C65"/>
    <w:rsid w:val="00C25D9E"/>
    <w:rsid w:val="00C4015E"/>
    <w:rsid w:val="00C41206"/>
    <w:rsid w:val="00C5116C"/>
    <w:rsid w:val="00C5190A"/>
    <w:rsid w:val="00C53B15"/>
    <w:rsid w:val="00C6222B"/>
    <w:rsid w:val="00C62B7E"/>
    <w:rsid w:val="00C70D02"/>
    <w:rsid w:val="00C72B92"/>
    <w:rsid w:val="00C74C22"/>
    <w:rsid w:val="00C75FB1"/>
    <w:rsid w:val="00C77F41"/>
    <w:rsid w:val="00C85245"/>
    <w:rsid w:val="00CA2D6B"/>
    <w:rsid w:val="00CA408D"/>
    <w:rsid w:val="00CA72C2"/>
    <w:rsid w:val="00CA7E7D"/>
    <w:rsid w:val="00CB0477"/>
    <w:rsid w:val="00CB1347"/>
    <w:rsid w:val="00CC504E"/>
    <w:rsid w:val="00CC50A5"/>
    <w:rsid w:val="00CD516A"/>
    <w:rsid w:val="00CD59A9"/>
    <w:rsid w:val="00CE3E7F"/>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C10"/>
    <w:rsid w:val="00D60E36"/>
    <w:rsid w:val="00D674EE"/>
    <w:rsid w:val="00D7028B"/>
    <w:rsid w:val="00D9475F"/>
    <w:rsid w:val="00D96881"/>
    <w:rsid w:val="00DA1AF5"/>
    <w:rsid w:val="00DB4423"/>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6583A"/>
    <w:rsid w:val="00E73DBD"/>
    <w:rsid w:val="00E747BB"/>
    <w:rsid w:val="00E84519"/>
    <w:rsid w:val="00E84F2E"/>
    <w:rsid w:val="00E85AA5"/>
    <w:rsid w:val="00E925CE"/>
    <w:rsid w:val="00EA5868"/>
    <w:rsid w:val="00EA7C54"/>
    <w:rsid w:val="00EB0085"/>
    <w:rsid w:val="00EB6248"/>
    <w:rsid w:val="00EB6FC6"/>
    <w:rsid w:val="00EC4A59"/>
    <w:rsid w:val="00EC4DCD"/>
    <w:rsid w:val="00EC6474"/>
    <w:rsid w:val="00EE69FD"/>
    <w:rsid w:val="00EF71E0"/>
    <w:rsid w:val="00F0406E"/>
    <w:rsid w:val="00F102FE"/>
    <w:rsid w:val="00F14154"/>
    <w:rsid w:val="00F16FC9"/>
    <w:rsid w:val="00F234F0"/>
    <w:rsid w:val="00F252C4"/>
    <w:rsid w:val="00F2758A"/>
    <w:rsid w:val="00F4318B"/>
    <w:rsid w:val="00F507D9"/>
    <w:rsid w:val="00F65817"/>
    <w:rsid w:val="00F735AF"/>
    <w:rsid w:val="00F779A9"/>
    <w:rsid w:val="00F77C85"/>
    <w:rsid w:val="00F84EB9"/>
    <w:rsid w:val="00F9393F"/>
    <w:rsid w:val="00F97D01"/>
    <w:rsid w:val="00F97EAD"/>
    <w:rsid w:val="00FA2D05"/>
    <w:rsid w:val="00FA3C36"/>
    <w:rsid w:val="00FA69FD"/>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character" w:styleId="Strong">
    <w:name w:val="Strong"/>
    <w:basedOn w:val="DefaultParagraphFont"/>
    <w:uiPriority w:val="22"/>
    <w:qFormat/>
    <w:rsid w:val="006E6527"/>
    <w:rPr>
      <w:b/>
      <w:bCs/>
    </w:rPr>
  </w:style>
  <w:style w:type="character" w:customStyle="1" w:styleId="markfjwtj02lj">
    <w:name w:val="markfjwtj02lj"/>
    <w:basedOn w:val="DefaultParagraphFont"/>
    <w:rsid w:val="00120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sterncalendar.uwo.ca/Courses.cfm?CourseAcadCalendarID=MAIN_005157_1&amp;SelectedCalendar=Live&amp;ArchiveID=" TargetMode="External"/><Relationship Id="rId18" Type="http://schemas.openxmlformats.org/officeDocument/2006/relationships/hyperlink" Target="http://academicsupport.uwo.ca/accessible_education/" TargetMode="External"/><Relationship Id="rId26" Type="http://schemas.openxmlformats.org/officeDocument/2006/relationships/hyperlink" Target="https://uwo.ca/univsec//pdf/academic_policies/appeals/undergrad_requests_for_relief_procedure.pdf" TargetMode="External"/><Relationship Id="rId39" Type="http://schemas.openxmlformats.org/officeDocument/2006/relationships/theme" Target="theme/theme1.xml"/><Relationship Id="rId21" Type="http://schemas.openxmlformats.org/officeDocument/2006/relationships/hyperlink" Target="https://www.edi.uwo.ca" TargetMode="External"/><Relationship Id="rId34" Type="http://schemas.openxmlformats.org/officeDocument/2006/relationships/hyperlink" Target="http://academicsupport.uwo.ca/accessible_education/index.html" TargetMode="External"/><Relationship Id="rId7" Type="http://schemas.openxmlformats.org/officeDocument/2006/relationships/hyperlink" Target="https://westerncalendar.uwo.ca/Courses.cfm?CourseAcadCalendarID=MAIN_029476_1&amp;SelectedCalendar=Live&amp;ArchiveID=" TargetMode="External"/><Relationship Id="rId12" Type="http://schemas.openxmlformats.org/officeDocument/2006/relationships/hyperlink" Target="https://westerncalendar.uwo.ca/Courses.cfm?CourseAcadCalendarID=MAIN_031207_1&amp;SelectedCalendar=Live&amp;ArchiveID=" TargetMode="External"/><Relationship Id="rId17" Type="http://schemas.openxmlformats.org/officeDocument/2006/relationships/hyperlink" Target="https://www.uwo.ca/univsec/pdf/academic_policies/appeals/academic_consideration_Sep24.pdf" TargetMode="External"/><Relationship Id="rId25" Type="http://schemas.openxmlformats.org/officeDocument/2006/relationships/hyperlink" Target="https://uwo.ca/univsec//pdf/academic_policies/appeals/requests_for_relief_from_academic_decisions.pdf" TargetMode="External"/><Relationship Id="rId33" Type="http://schemas.openxmlformats.org/officeDocument/2006/relationships/hyperlink" Target="https://www.uwo.ca/health/student_support/survivor_support/get-help.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rightspacehelp.uwo.ca/" TargetMode="External"/><Relationship Id="rId20" Type="http://schemas.openxmlformats.org/officeDocument/2006/relationships/hyperlink" Target="https://www.westerncalendar.uwo.ca/PolicyPages.cfm?Command=showCategory&amp;PolicyCategoryID=5&amp;SelectedCalendar=Live&amp;ArchiveID=" TargetMode="External"/><Relationship Id="rId29" Type="http://schemas.openxmlformats.org/officeDocument/2006/relationships/hyperlink" Target="https://uwo.ca/univsec//pdf/academic_policies/appeals/undergrad_scholastic_offence_procedure.pdf" TargetMode="External"/><Relationship Id="rId1" Type="http://schemas.openxmlformats.org/officeDocument/2006/relationships/numbering" Target="numbering.xml"/><Relationship Id="rId6" Type="http://schemas.openxmlformats.org/officeDocument/2006/relationships/hyperlink" Target="https://westerncalendar.uwo.ca/Courses.cfm?CourseAcadCalendarID=MAIN_013891_1&amp;SelectedCalendar=Live&amp;ArchiveID=" TargetMode="External"/><Relationship Id="rId11" Type="http://schemas.openxmlformats.org/officeDocument/2006/relationships/hyperlink" Target="https://westerncalendar.uwo.ca/Courses.cfm?CourseAcadCalendarID=MAIN_023092_1&amp;SelectedCalendar=Live&amp;ArchiveID=" TargetMode="External"/><Relationship Id="rId24" Type="http://schemas.openxmlformats.org/officeDocument/2006/relationships/hyperlink" Target="https://www.uwo.ca/univsec/pdf/policies_procedures/section1/mapp113.pdf" TargetMode="External"/><Relationship Id="rId32" Type="http://schemas.openxmlformats.org/officeDocument/2006/relationships/hyperlink" Target="https://uwo.ca/health/" TargetMode="External"/><Relationship Id="rId37" Type="http://schemas.openxmlformats.org/officeDocument/2006/relationships/hyperlink" Target="https://westernusc.ca/services/" TargetMode="External"/><Relationship Id="rId5" Type="http://schemas.openxmlformats.org/officeDocument/2006/relationships/image" Target="media/image1.png"/><Relationship Id="rId15" Type="http://schemas.openxmlformats.org/officeDocument/2006/relationships/hyperlink" Target="https://bookstore.uwo.ca/textbook-search?campus=UWO&amp;term=W2025A&amp;courses%5B0%5D=001_UW/CAL2502A" TargetMode="External"/><Relationship Id="rId23" Type="http://schemas.openxmlformats.org/officeDocument/2006/relationships/hyperlink" Target="https://www.registrar.uwo.ca/" TargetMode="External"/><Relationship Id="rId28" Type="http://schemas.openxmlformats.org/officeDocument/2006/relationships/hyperlink" Target="https://uwo.ca/univsec//pdf/academic_policies/appeals/scholastic_offences.pdf" TargetMode="External"/><Relationship Id="rId36" Type="http://schemas.openxmlformats.org/officeDocument/2006/relationships/hyperlink" Target="https://www.uwo.ca/se/digital/" TargetMode="External"/><Relationship Id="rId10" Type="http://schemas.openxmlformats.org/officeDocument/2006/relationships/hyperlink" Target="https://westerncalendar.uwo.ca/Courses.cfm?CourseAcadCalendarID=MAIN_013892_1&amp;SelectedCalendar=Live&amp;ArchiveID=" TargetMode="External"/><Relationship Id="rId19" Type="http://schemas.openxmlformats.org/officeDocument/2006/relationships/hyperlink" Target="https://registrar.uwo.ca/academics/academic_considerations/" TargetMode="External"/><Relationship Id="rId31" Type="http://schemas.openxmlformats.org/officeDocument/2006/relationships/hyperlink" Target="https://www.uwo.ca/sci/counselling/" TargetMode="External"/><Relationship Id="rId4" Type="http://schemas.openxmlformats.org/officeDocument/2006/relationships/webSettings" Target="webSettings.xml"/><Relationship Id="rId9" Type="http://schemas.openxmlformats.org/officeDocument/2006/relationships/hyperlink" Target="https://westerncalendar.uwo.ca/Courses.cfm?CourseAcadCalendarID=MAIN_027319_1&amp;SelectedCalendar=Live&amp;ArchiveID=" TargetMode="External"/><Relationship Id="rId14" Type="http://schemas.openxmlformats.org/officeDocument/2006/relationships/hyperlink" Target="https://westerncalendar.uwo.ca/Courses.cfm?CourseAcadCalendarID=MAIN_014964_1&amp;SelectedCalendar=Live&amp;ArchiveID=" TargetMode="External"/><Relationship Id="rId22" Type="http://schemas.openxmlformats.org/officeDocument/2006/relationships/hyperlink" Target="https://www.uwo.ca/univsec/pdf/academic_policies/appeals/Academic%20Accommodation_disabilities.pdf" TargetMode="External"/><Relationship Id="rId27" Type="http://schemas.openxmlformats.org/officeDocument/2006/relationships/hyperlink" Target="https://uwo.ca/univsec//pdf/academic_policies/appeals/graduate_requests_for_relief_procedure.pdf" TargetMode="External"/><Relationship Id="rId30" Type="http://schemas.openxmlformats.org/officeDocument/2006/relationships/hyperlink" Target="https://remoteproctoring.uwo.ca/" TargetMode="External"/><Relationship Id="rId35" Type="http://schemas.openxmlformats.org/officeDocument/2006/relationships/hyperlink" Target="https://learning.uwo.ca/" TargetMode="External"/><Relationship Id="rId8" Type="http://schemas.openxmlformats.org/officeDocument/2006/relationships/hyperlink" Target="https://westerncalendar.uwo.ca/Courses.cfm?CourseAcadCalendarID=MAIN_013892_1&amp;SelectedCalendar=Live&amp;ArchiveI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7</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Aji Dhillon</cp:lastModifiedBy>
  <cp:revision>50</cp:revision>
  <dcterms:created xsi:type="dcterms:W3CDTF">2024-11-27T13:09:00Z</dcterms:created>
  <dcterms:modified xsi:type="dcterms:W3CDTF">2025-08-29T03:45:00Z</dcterms:modified>
</cp:coreProperties>
</file>